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8DB51" w14:textId="27F38A81" w:rsidR="007B68E5" w:rsidRPr="00FE5884" w:rsidRDefault="00F2352A" w:rsidP="000079A1">
      <w:pPr>
        <w:spacing w:after="0"/>
        <w:ind w:left="1613"/>
        <w:rPr>
          <w:rFonts w:ascii="Didot LT Std" w:hAnsi="Didot LT Std"/>
          <w:i/>
          <w:sz w:val="24"/>
          <w:szCs w:val="24"/>
        </w:rPr>
      </w:pPr>
      <w:r>
        <w:rPr>
          <w:rFonts w:ascii="HelveticaNeueLT Std" w:hAnsi="HelveticaNeueLT Std"/>
          <w:i/>
          <w:noProof/>
          <w:sz w:val="28"/>
          <w:szCs w:val="28"/>
          <w:lang w:eastAsia="en-GB"/>
        </w:rPr>
        <mc:AlternateContent>
          <mc:Choice Requires="wps">
            <w:drawing>
              <wp:anchor distT="0" distB="0" distL="114300" distR="114300" simplePos="0" relativeHeight="251667456" behindDoc="0" locked="0" layoutInCell="1" allowOverlap="1" wp14:anchorId="250C9E2E" wp14:editId="701D20F3">
                <wp:simplePos x="0" y="0"/>
                <wp:positionH relativeFrom="column">
                  <wp:posOffset>-361950</wp:posOffset>
                </wp:positionH>
                <wp:positionV relativeFrom="paragraph">
                  <wp:posOffset>252095</wp:posOffset>
                </wp:positionV>
                <wp:extent cx="1466850" cy="15621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466850" cy="1562100"/>
                        </a:xfrm>
                        <a:prstGeom prst="rect">
                          <a:avLst/>
                        </a:prstGeom>
                        <a:solidFill>
                          <a:schemeClr val="lt1"/>
                        </a:solidFill>
                        <a:ln w="6350">
                          <a:noFill/>
                        </a:ln>
                      </wps:spPr>
                      <wps:txbx>
                        <w:txbxContent>
                          <w:p w14:paraId="1AF7B3BF" w14:textId="77777777" w:rsidR="000C66D9" w:rsidRDefault="000C66D9" w:rsidP="00956ED8"/>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50C9E2E" id="_x0000_t202" coordsize="21600,21600" o:spt="202" path="m,l,21600r21600,l21600,xe">
                <v:stroke joinstyle="miter"/>
                <v:path gradientshapeok="t" o:connecttype="rect"/>
              </v:shapetype>
              <v:shape id="Text Box 2" o:spid="_x0000_s1026" type="#_x0000_t202" style="position:absolute;left:0;text-align:left;margin-left:-28.5pt;margin-top:19.85pt;width:115.5pt;height:123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" fillcolor="white [3201]" stroked="f" strokeweight=".5pt">
                <v:textbox style="mso-fit-shape-to-text:t">
                  <w:txbxContent>
                    <w:p w14:paraId="1AF7B3BF" w14:textId="77777777" w:rsidR="000C66D9" w:rsidRDefault="000C66D9" w:rsidP="00956ED8"/>
                  </w:txbxContent>
                </v:textbox>
              </v:shape>
            </w:pict>
          </mc:Fallback>
        </mc:AlternateContent>
      </w:r>
      <w:r w:rsidR="00A55F9C">
        <w:rPr>
          <w:rFonts w:ascii="Didot LT Std" w:hAnsi="Didot LT Std"/>
          <w:b/>
          <w:sz w:val="36"/>
          <w:szCs w:val="36"/>
        </w:rPr>
        <w:t>OR</w:t>
      </w:r>
      <w:r w:rsidR="000079A1">
        <w:rPr>
          <w:rFonts w:ascii="Didot LT Std" w:hAnsi="Didot LT Std"/>
          <w:b/>
          <w:sz w:val="36"/>
          <w:szCs w:val="36"/>
        </w:rPr>
        <w:t>CHESTRE RÉVOLUTIONNAIRE ET   ROMANTIQUE</w:t>
      </w:r>
    </w:p>
    <w:p w14:paraId="39727064" w14:textId="1F4ADBFF" w:rsidR="007B68E5" w:rsidRPr="00FE5884" w:rsidRDefault="007B68E5" w:rsidP="007B68E5">
      <w:pPr>
        <w:spacing w:after="0" w:line="276" w:lineRule="auto"/>
        <w:rPr>
          <w:rFonts w:ascii="Quasimoda" w:hAnsi="Quasimoda"/>
          <w:b/>
          <w:sz w:val="20"/>
          <w:szCs w:val="20"/>
        </w:rPr>
      </w:pPr>
      <w:r>
        <w:rPr>
          <w:rFonts w:ascii="HelveticaNeueLT Std" w:hAnsi="HelveticaNeueLT Std"/>
          <w:b/>
          <w:sz w:val="20"/>
          <w:szCs w:val="20"/>
        </w:rPr>
        <w:t xml:space="preserve">   </w:t>
      </w:r>
      <w:r w:rsidR="00EE4DC2">
        <w:rPr>
          <w:rFonts w:ascii="HelveticaNeueLT Std" w:hAnsi="HelveticaNeueLT Std"/>
          <w:b/>
          <w:sz w:val="20"/>
          <w:szCs w:val="20"/>
        </w:rPr>
        <w:t xml:space="preserve">                         </w:t>
      </w:r>
      <w:r w:rsidR="00FE5884">
        <w:rPr>
          <w:rFonts w:ascii="HelveticaNeueLT Std" w:hAnsi="HelveticaNeueLT Std"/>
          <w:b/>
          <w:sz w:val="20"/>
          <w:szCs w:val="20"/>
        </w:rPr>
        <w:t xml:space="preserve"> </w:t>
      </w:r>
      <w:r w:rsidRPr="00FE5884">
        <w:rPr>
          <w:rFonts w:ascii="Quasimoda" w:hAnsi="Quasimoda"/>
          <w:b/>
          <w:szCs w:val="20"/>
        </w:rPr>
        <w:t xml:space="preserve">Biography </w:t>
      </w:r>
    </w:p>
    <w:p w14:paraId="764E8E7B" w14:textId="77777777" w:rsidR="007B68E5" w:rsidRPr="00FE5884" w:rsidRDefault="007B68E5" w:rsidP="0003287D">
      <w:pPr>
        <w:spacing w:after="0" w:line="240" w:lineRule="auto"/>
        <w:ind w:left="1123" w:firstLine="720"/>
        <w:rPr>
          <w:rFonts w:ascii="Quasimoda" w:hAnsi="Quasimoda"/>
          <w:b/>
          <w:sz w:val="20"/>
          <w:szCs w:val="20"/>
        </w:rPr>
      </w:pPr>
    </w:p>
    <w:p w14:paraId="50364A3D" w14:textId="1E5F78D4" w:rsidR="00A255B4" w:rsidRDefault="00EE4DC2" w:rsidP="000D4C1A">
      <w:pPr>
        <w:spacing w:after="0" w:line="276" w:lineRule="auto"/>
        <w:ind w:left="1620" w:right="-170"/>
        <w:rPr>
          <w:rFonts w:ascii="Quasimoda Light" w:hAnsi="Quasimoda Light"/>
          <w:sz w:val="20"/>
          <w:szCs w:val="20"/>
        </w:rPr>
      </w:pPr>
      <w:r w:rsidRPr="00E650A4">
        <w:rPr>
          <w:rFonts w:ascii="Quasimoda Light" w:hAnsi="Quasimoda Light"/>
          <w:noProof/>
          <w:sz w:val="20"/>
          <w:szCs w:val="20"/>
        </w:rPr>
        <mc:AlternateContent>
          <mc:Choice Requires="wps">
            <w:drawing>
              <wp:anchor distT="45720" distB="45720" distL="114300" distR="114300" simplePos="0" relativeHeight="251669504" behindDoc="1" locked="0" layoutInCell="1" allowOverlap="0" wp14:anchorId="28860D1B" wp14:editId="12B8C330">
                <wp:simplePos x="0" y="0"/>
                <wp:positionH relativeFrom="page">
                  <wp:posOffset>323850</wp:posOffset>
                </wp:positionH>
                <wp:positionV relativeFrom="paragraph">
                  <wp:posOffset>0</wp:posOffset>
                </wp:positionV>
                <wp:extent cx="1393200" cy="1414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200" cy="1414800"/>
                        </a:xfrm>
                        <a:prstGeom prst="rect">
                          <a:avLst/>
                        </a:prstGeom>
                        <a:noFill/>
                        <a:ln w="9525">
                          <a:noFill/>
                          <a:miter lim="800000"/>
                          <a:headEnd/>
                          <a:tailEnd/>
                        </a:ln>
                      </wps:spPr>
                      <wps:txbx>
                        <w:txbxContent>
                          <w:p w14:paraId="344A0198" w14:textId="468D59B5" w:rsidR="000C66D9" w:rsidRDefault="000C66D9">
                            <w:r>
                              <w:rPr>
                                <w:noProof/>
                              </w:rPr>
                              <w:drawing>
                                <wp:inline distT="0" distB="0" distL="0" distR="0" wp14:anchorId="37B74F1E" wp14:editId="0E630DFD">
                                  <wp:extent cx="1200150" cy="1200150"/>
                                  <wp:effectExtent l="0" t="0" r="0" b="0"/>
                                  <wp:docPr id="1" name="Picture 1" descr="\\MON-NT01\FolderRedirection\MON-MARKETING\Desktop\Conor\Social Media Images\ORR_smal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NT01\FolderRedirection\MON-MARKETING\Desktop\Conor\Social Media Images\ORR_small(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8860D1B" id="_x0000_s1027" type="#_x0000_t202" style="position:absolute;left:0;text-align:left;margin-left:25.5pt;margin-top:0;width:109.7pt;height:111.4pt;z-index:-251646976;visibility:visible;mso-wrap-style:non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" o:allowoverlap="f" filled="f" stroked="f">
                <v:textbox style="mso-fit-shape-to-text:t">
                  <w:txbxContent>
                    <w:p w14:paraId="344A0198" w14:textId="468D59B5" w:rsidR="000C66D9" w:rsidRDefault="000C66D9">
                      <w:r>
                        <w:rPr>
                          <w:noProof/>
                        </w:rPr>
                        <w:drawing>
                          <wp:inline distT="0" distB="0" distL="0" distR="0" wp14:anchorId="37B74F1E" wp14:editId="0E630DFD">
                            <wp:extent cx="1200150" cy="1200150"/>
                            <wp:effectExtent l="0" t="0" r="0" b="0"/>
                            <wp:docPr id="1" name="Picture 1" descr="\\MON-NT01\FolderRedirection\MON-MARKETING\Desktop\Conor\Social Media Images\ORR_smal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NT01\FolderRedirection\MON-MARKETING\Desktop\Conor\Social Media Images\ORR_small(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xbxContent>
                </v:textbox>
                <w10:wrap type="square" anchorx="page"/>
              </v:shape>
            </w:pict>
          </mc:Fallback>
        </mc:AlternateContent>
      </w:r>
      <w:r w:rsidR="00A255B4" w:rsidRPr="00E650A4">
        <w:rPr>
          <w:rFonts w:ascii="Quasimoda Light" w:hAnsi="Quasimoda Light"/>
          <w:sz w:val="20"/>
          <w:szCs w:val="20"/>
        </w:rPr>
        <w:t>Founded in 1989 by Sir John Eliot Gardiner, the Orchestre Révolutionnaire et Romantique</w:t>
      </w:r>
      <w:r w:rsidR="001C2C0E" w:rsidRPr="00E650A4">
        <w:rPr>
          <w:rFonts w:ascii="Quasimoda Light" w:hAnsi="Quasimoda Light"/>
          <w:sz w:val="20"/>
          <w:szCs w:val="20"/>
        </w:rPr>
        <w:t xml:space="preserve"> (ORR)</w:t>
      </w:r>
      <w:r w:rsidR="00A255B4" w:rsidRPr="00E650A4">
        <w:rPr>
          <w:rFonts w:ascii="Quasimoda Light" w:hAnsi="Quasimoda Light"/>
          <w:sz w:val="20"/>
          <w:szCs w:val="20"/>
        </w:rPr>
        <w:t xml:space="preserve"> aims to bring</w:t>
      </w:r>
      <w:r w:rsidR="00AA374E">
        <w:rPr>
          <w:rFonts w:ascii="Quasimoda Light" w:hAnsi="Quasimoda Light"/>
          <w:sz w:val="20"/>
          <w:szCs w:val="20"/>
        </w:rPr>
        <w:t xml:space="preserve"> </w:t>
      </w:r>
      <w:r w:rsidR="00A255B4" w:rsidRPr="00E650A4">
        <w:rPr>
          <w:rFonts w:ascii="Quasimoda Light" w:hAnsi="Quasimoda Light"/>
          <w:sz w:val="20"/>
          <w:szCs w:val="20"/>
        </w:rPr>
        <w:t>stylistic fidelity and intensity of expression to the music of the 19th and early 20th centuries.</w:t>
      </w:r>
    </w:p>
    <w:p w14:paraId="0D6EE7BD" w14:textId="56B20F6B" w:rsidR="00AA374E" w:rsidRDefault="00AA374E" w:rsidP="000D4C1A">
      <w:pPr>
        <w:spacing w:after="0" w:line="276" w:lineRule="auto"/>
        <w:ind w:left="1620" w:right="-170"/>
        <w:rPr>
          <w:rFonts w:ascii="Quasimoda Light" w:hAnsi="Quasimoda Light"/>
          <w:sz w:val="20"/>
          <w:szCs w:val="20"/>
        </w:rPr>
      </w:pPr>
    </w:p>
    <w:p w14:paraId="080664B3" w14:textId="4ABDB86F" w:rsidR="00AA374E" w:rsidRPr="00E650A4" w:rsidRDefault="00AA374E" w:rsidP="000D4C1A">
      <w:pPr>
        <w:spacing w:after="0" w:line="276" w:lineRule="auto"/>
        <w:ind w:left="1620" w:right="-170"/>
        <w:rPr>
          <w:rFonts w:ascii="Quasimoda Light" w:hAnsi="Quasimoda Light"/>
          <w:sz w:val="20"/>
          <w:szCs w:val="20"/>
        </w:rPr>
      </w:pPr>
      <w:r w:rsidRPr="00AA374E">
        <w:rPr>
          <w:rFonts w:ascii="Quasimoda Light" w:hAnsi="Quasimoda Light"/>
          <w:sz w:val="20"/>
          <w:szCs w:val="20"/>
        </w:rPr>
        <w:t xml:space="preserve">From its inception the ORR has won plaudits internationally, notably for its interpretation of the works of Beethoven, which it performed extensively and recorded for Deutsche </w:t>
      </w:r>
      <w:proofErr w:type="spellStart"/>
      <w:r w:rsidRPr="00AA374E">
        <w:rPr>
          <w:rFonts w:ascii="Quasimoda Light" w:hAnsi="Quasimoda Light"/>
          <w:sz w:val="20"/>
          <w:szCs w:val="20"/>
        </w:rPr>
        <w:t>Grammophon</w:t>
      </w:r>
      <w:proofErr w:type="spellEnd"/>
      <w:r w:rsidRPr="00AA374E">
        <w:rPr>
          <w:rFonts w:ascii="Quasimoda Light" w:hAnsi="Quasimoda Light"/>
          <w:sz w:val="20"/>
          <w:szCs w:val="20"/>
        </w:rPr>
        <w:t xml:space="preserve"> in the 1990s. The orchestra has recently returned to this repertoire with successful tours of Beethoven symphonies and </w:t>
      </w:r>
      <w:proofErr w:type="spellStart"/>
      <w:r w:rsidRPr="00AA374E">
        <w:rPr>
          <w:rFonts w:ascii="Quasimoda Light" w:hAnsi="Quasimoda Light"/>
          <w:i/>
          <w:iCs/>
          <w:sz w:val="20"/>
          <w:szCs w:val="20"/>
        </w:rPr>
        <w:t>Missa</w:t>
      </w:r>
      <w:proofErr w:type="spellEnd"/>
      <w:r w:rsidRPr="00AA374E">
        <w:rPr>
          <w:rFonts w:ascii="Quasimoda Light" w:hAnsi="Quasimoda Light"/>
          <w:i/>
          <w:iCs/>
          <w:sz w:val="20"/>
          <w:szCs w:val="20"/>
        </w:rPr>
        <w:t xml:space="preserve"> </w:t>
      </w:r>
      <w:proofErr w:type="spellStart"/>
      <w:r w:rsidRPr="00AA374E">
        <w:rPr>
          <w:rFonts w:ascii="Quasimoda Light" w:hAnsi="Quasimoda Light"/>
          <w:i/>
          <w:iCs/>
          <w:sz w:val="20"/>
          <w:szCs w:val="20"/>
        </w:rPr>
        <w:t>solemnis</w:t>
      </w:r>
      <w:proofErr w:type="spellEnd"/>
      <w:r w:rsidRPr="00AA374E">
        <w:rPr>
          <w:rFonts w:ascii="Quasimoda Light" w:hAnsi="Quasimoda Light"/>
          <w:sz w:val="20"/>
          <w:szCs w:val="20"/>
        </w:rPr>
        <w:t> in Europe and the USA, including a live recording of </w:t>
      </w:r>
      <w:proofErr w:type="spellStart"/>
      <w:r w:rsidRPr="00AA374E">
        <w:rPr>
          <w:rFonts w:ascii="Quasimoda Light" w:hAnsi="Quasimoda Light"/>
          <w:i/>
          <w:iCs/>
          <w:sz w:val="20"/>
          <w:szCs w:val="20"/>
        </w:rPr>
        <w:t>Missa</w:t>
      </w:r>
      <w:proofErr w:type="spellEnd"/>
      <w:r w:rsidRPr="00AA374E">
        <w:rPr>
          <w:rFonts w:ascii="Quasimoda Light" w:hAnsi="Quasimoda Light"/>
          <w:i/>
          <w:iCs/>
          <w:sz w:val="20"/>
          <w:szCs w:val="20"/>
        </w:rPr>
        <w:t xml:space="preserve"> </w:t>
      </w:r>
      <w:proofErr w:type="spellStart"/>
      <w:r w:rsidRPr="00AA374E">
        <w:rPr>
          <w:rFonts w:ascii="Quasimoda Light" w:hAnsi="Quasimoda Light"/>
          <w:i/>
          <w:iCs/>
          <w:sz w:val="20"/>
          <w:szCs w:val="20"/>
        </w:rPr>
        <w:t>solemnis</w:t>
      </w:r>
      <w:proofErr w:type="spellEnd"/>
      <w:r w:rsidRPr="00AA374E">
        <w:rPr>
          <w:rFonts w:ascii="Quasimoda Light" w:hAnsi="Quasimoda Light"/>
          <w:sz w:val="20"/>
          <w:szCs w:val="20"/>
        </w:rPr>
        <w:t> by the company’s own record label, Soli Deo Gloria.</w:t>
      </w:r>
      <w:r>
        <w:rPr>
          <w:rFonts w:ascii="Quasimoda Light" w:hAnsi="Quasimoda Light"/>
          <w:sz w:val="20"/>
          <w:szCs w:val="20"/>
        </w:rPr>
        <w:t xml:space="preserve"> </w:t>
      </w:r>
    </w:p>
    <w:p w14:paraId="0C21A12F" w14:textId="77777777" w:rsidR="00A255B4" w:rsidRPr="00E650A4" w:rsidRDefault="00A255B4" w:rsidP="00E650A4">
      <w:pPr>
        <w:spacing w:after="0" w:line="276" w:lineRule="auto"/>
        <w:ind w:left="1620" w:right="-170"/>
        <w:jc w:val="both"/>
        <w:rPr>
          <w:rFonts w:ascii="Quasimoda Light" w:hAnsi="Quasimoda Light"/>
          <w:sz w:val="20"/>
          <w:szCs w:val="20"/>
        </w:rPr>
      </w:pPr>
    </w:p>
    <w:p w14:paraId="01313B41" w14:textId="083D451D" w:rsidR="00A255B4" w:rsidRPr="00E650A4" w:rsidRDefault="00A255B4" w:rsidP="000D4C1A">
      <w:pPr>
        <w:spacing w:after="0" w:line="276" w:lineRule="auto"/>
        <w:ind w:left="1620" w:right="-170"/>
        <w:rPr>
          <w:rFonts w:ascii="Quasimoda Light" w:hAnsi="Quasimoda Light"/>
          <w:sz w:val="20"/>
          <w:szCs w:val="20"/>
        </w:rPr>
      </w:pPr>
      <w:r w:rsidRPr="00E650A4">
        <w:rPr>
          <w:rFonts w:ascii="Quasimoda Light" w:hAnsi="Quasimoda Light"/>
          <w:sz w:val="20"/>
          <w:szCs w:val="20"/>
        </w:rPr>
        <w:t xml:space="preserve">The </w:t>
      </w:r>
      <w:r w:rsidR="001C2C0E" w:rsidRPr="00E650A4">
        <w:rPr>
          <w:rFonts w:ascii="Quasimoda Light" w:hAnsi="Quasimoda Light"/>
          <w:sz w:val="20"/>
          <w:szCs w:val="20"/>
        </w:rPr>
        <w:t>ORR</w:t>
      </w:r>
      <w:r w:rsidRPr="00E650A4">
        <w:rPr>
          <w:rFonts w:ascii="Quasimoda Light" w:hAnsi="Quasimoda Light"/>
          <w:sz w:val="20"/>
          <w:szCs w:val="20"/>
        </w:rPr>
        <w:t xml:space="preserve"> has</w:t>
      </w:r>
      <w:r w:rsidR="000D4C1A">
        <w:rPr>
          <w:rFonts w:ascii="Quasimoda Light" w:hAnsi="Quasimoda Light"/>
          <w:sz w:val="20"/>
          <w:szCs w:val="20"/>
        </w:rPr>
        <w:t xml:space="preserve"> </w:t>
      </w:r>
      <w:r w:rsidRPr="00E650A4">
        <w:rPr>
          <w:rFonts w:ascii="Quasimoda Light" w:hAnsi="Quasimoda Light"/>
          <w:sz w:val="20"/>
          <w:szCs w:val="20"/>
        </w:rPr>
        <w:t xml:space="preserve">been acclaimed for its interpretations of all the major early Romantic composers, starting with Hector Berlioz. They performed and recorded his </w:t>
      </w:r>
      <w:r w:rsidRPr="000D4C1A">
        <w:rPr>
          <w:rFonts w:ascii="Quasimoda Light" w:hAnsi="Quasimoda Light"/>
          <w:i/>
          <w:iCs/>
          <w:sz w:val="20"/>
          <w:szCs w:val="20"/>
        </w:rPr>
        <w:t xml:space="preserve">Symphonie </w:t>
      </w:r>
      <w:r w:rsidR="000D4C1A" w:rsidRPr="000D4C1A">
        <w:rPr>
          <w:rFonts w:ascii="Quasimoda Light" w:hAnsi="Quasimoda Light"/>
          <w:i/>
          <w:iCs/>
          <w:sz w:val="20"/>
          <w:szCs w:val="20"/>
        </w:rPr>
        <w:t>f</w:t>
      </w:r>
      <w:r w:rsidRPr="000D4C1A">
        <w:rPr>
          <w:rFonts w:ascii="Quasimoda Light" w:hAnsi="Quasimoda Light"/>
          <w:i/>
          <w:iCs/>
          <w:sz w:val="20"/>
          <w:szCs w:val="20"/>
        </w:rPr>
        <w:t>antastique</w:t>
      </w:r>
      <w:r w:rsidRPr="00E650A4">
        <w:rPr>
          <w:rFonts w:ascii="Quasimoda Light" w:hAnsi="Quasimoda Light"/>
          <w:sz w:val="20"/>
          <w:szCs w:val="20"/>
        </w:rPr>
        <w:t xml:space="preserve"> in the hall of the old Paris Conservatoire, where the very first performance took place in 1830. In 1993, together with the Monteverdi Choir, the orchestra gave the first modern performances of the newly rediscovered </w:t>
      </w:r>
      <w:r w:rsidRPr="000D4C1A">
        <w:rPr>
          <w:rFonts w:ascii="Quasimoda Light" w:hAnsi="Quasimoda Light"/>
          <w:i/>
          <w:iCs/>
          <w:sz w:val="20"/>
          <w:szCs w:val="20"/>
        </w:rPr>
        <w:t xml:space="preserve">Messe </w:t>
      </w:r>
      <w:proofErr w:type="spellStart"/>
      <w:r w:rsidR="00E44B0A">
        <w:rPr>
          <w:rFonts w:ascii="Quasimoda Light" w:hAnsi="Quasimoda Light"/>
          <w:i/>
          <w:iCs/>
          <w:sz w:val="20"/>
          <w:szCs w:val="20"/>
        </w:rPr>
        <w:t>s</w:t>
      </w:r>
      <w:r w:rsidRPr="000D4C1A">
        <w:rPr>
          <w:rFonts w:ascii="Quasimoda Light" w:hAnsi="Quasimoda Light"/>
          <w:i/>
          <w:iCs/>
          <w:sz w:val="20"/>
          <w:szCs w:val="20"/>
        </w:rPr>
        <w:t>olennelle</w:t>
      </w:r>
      <w:proofErr w:type="spellEnd"/>
      <w:r w:rsidRPr="00E650A4">
        <w:rPr>
          <w:rFonts w:ascii="Quasimoda Light" w:hAnsi="Quasimoda Light"/>
          <w:sz w:val="20"/>
          <w:szCs w:val="20"/>
        </w:rPr>
        <w:t xml:space="preserve">. They later joined forces to perform </w:t>
      </w:r>
      <w:r w:rsidRPr="00E650A4">
        <w:rPr>
          <w:rFonts w:ascii="Quasimoda Light" w:hAnsi="Quasimoda Light"/>
          <w:i/>
          <w:sz w:val="20"/>
          <w:szCs w:val="20"/>
        </w:rPr>
        <w:t>L’Enfance du Christ</w:t>
      </w:r>
      <w:r w:rsidRPr="00E650A4">
        <w:rPr>
          <w:rFonts w:ascii="Quasimoda Light" w:hAnsi="Quasimoda Light"/>
          <w:sz w:val="20"/>
          <w:szCs w:val="20"/>
        </w:rPr>
        <w:t xml:space="preserve"> at the Proms as well as the first complete staged performances in </w:t>
      </w:r>
      <w:r w:rsidR="00FF4DA0">
        <w:rPr>
          <w:rFonts w:ascii="Quasimoda Light" w:hAnsi="Quasimoda Light"/>
          <w:sz w:val="20"/>
          <w:szCs w:val="20"/>
        </w:rPr>
        <w:t>Paris</w:t>
      </w:r>
      <w:r w:rsidRPr="00E650A4">
        <w:rPr>
          <w:rFonts w:ascii="Quasimoda Light" w:hAnsi="Quasimoda Light"/>
          <w:sz w:val="20"/>
          <w:szCs w:val="20"/>
        </w:rPr>
        <w:t xml:space="preserve"> of Berlioz’s masterpiece </w:t>
      </w:r>
      <w:r w:rsidRPr="00FF4DA0">
        <w:rPr>
          <w:rFonts w:ascii="Quasimoda Light" w:hAnsi="Quasimoda Light"/>
          <w:i/>
          <w:sz w:val="20"/>
          <w:szCs w:val="20"/>
        </w:rPr>
        <w:t>Les Troyens</w:t>
      </w:r>
      <w:r w:rsidRPr="00E650A4">
        <w:rPr>
          <w:rFonts w:ascii="Quasimoda Light" w:hAnsi="Quasimoda Light"/>
          <w:sz w:val="20"/>
          <w:szCs w:val="20"/>
        </w:rPr>
        <w:t>, given at the Théâtre du Châtelet</w:t>
      </w:r>
      <w:r w:rsidR="00FF4DA0">
        <w:rPr>
          <w:rFonts w:ascii="Quasimoda Light" w:hAnsi="Quasimoda Light"/>
          <w:sz w:val="20"/>
          <w:szCs w:val="20"/>
        </w:rPr>
        <w:t>.</w:t>
      </w:r>
    </w:p>
    <w:p w14:paraId="58BAE269" w14:textId="77777777" w:rsidR="00A255B4" w:rsidRPr="00E650A4" w:rsidRDefault="00A255B4" w:rsidP="000D4C1A">
      <w:pPr>
        <w:spacing w:after="0" w:line="276" w:lineRule="auto"/>
        <w:ind w:left="1620" w:right="-170"/>
        <w:rPr>
          <w:rFonts w:ascii="Quasimoda Light" w:hAnsi="Quasimoda Light"/>
          <w:sz w:val="20"/>
          <w:szCs w:val="20"/>
        </w:rPr>
      </w:pPr>
    </w:p>
    <w:p w14:paraId="3FD0168C" w14:textId="79ED7482" w:rsidR="00A255B4" w:rsidRPr="00E650A4" w:rsidRDefault="00A255B4" w:rsidP="000D4C1A">
      <w:pPr>
        <w:spacing w:after="0" w:line="276" w:lineRule="auto"/>
        <w:ind w:left="1620" w:right="-170"/>
        <w:rPr>
          <w:rFonts w:ascii="Quasimoda Light" w:hAnsi="Quasimoda Light"/>
          <w:sz w:val="20"/>
          <w:szCs w:val="20"/>
        </w:rPr>
      </w:pPr>
      <w:r w:rsidRPr="00E650A4">
        <w:rPr>
          <w:rFonts w:ascii="Quasimoda Light" w:hAnsi="Quasimoda Light"/>
          <w:sz w:val="20"/>
          <w:szCs w:val="20"/>
        </w:rPr>
        <w:t xml:space="preserve">Other critically acclaimed initiatives have included a project entitled ‘Schumann Revealed’ given at the Barbican, including recordings of the complete Schumann symphonies and </w:t>
      </w:r>
      <w:r w:rsidRPr="00E650A4">
        <w:rPr>
          <w:rFonts w:ascii="Quasimoda Light" w:hAnsi="Quasimoda Light"/>
          <w:i/>
          <w:sz w:val="20"/>
          <w:szCs w:val="20"/>
        </w:rPr>
        <w:t xml:space="preserve">Das </w:t>
      </w:r>
      <w:proofErr w:type="spellStart"/>
      <w:r w:rsidRPr="00E650A4">
        <w:rPr>
          <w:rFonts w:ascii="Quasimoda Light" w:hAnsi="Quasimoda Light"/>
          <w:i/>
          <w:sz w:val="20"/>
          <w:szCs w:val="20"/>
        </w:rPr>
        <w:t>Paradies</w:t>
      </w:r>
      <w:proofErr w:type="spellEnd"/>
      <w:r w:rsidRPr="00E650A4">
        <w:rPr>
          <w:rFonts w:ascii="Quasimoda Light" w:hAnsi="Quasimoda Light"/>
          <w:i/>
          <w:sz w:val="20"/>
          <w:szCs w:val="20"/>
        </w:rPr>
        <w:t xml:space="preserve"> und die Peri</w:t>
      </w:r>
      <w:r w:rsidRPr="00E650A4">
        <w:rPr>
          <w:rFonts w:ascii="Quasimoda Light" w:hAnsi="Quasimoda Light"/>
          <w:sz w:val="20"/>
          <w:szCs w:val="20"/>
        </w:rPr>
        <w:t xml:space="preserve">. </w:t>
      </w:r>
      <w:r w:rsidR="001C2C0E" w:rsidRPr="00E650A4">
        <w:rPr>
          <w:rFonts w:ascii="Quasimoda Light" w:hAnsi="Quasimoda Light"/>
          <w:sz w:val="20"/>
          <w:szCs w:val="20"/>
        </w:rPr>
        <w:t>The ORR has performed o</w:t>
      </w:r>
      <w:r w:rsidRPr="00E650A4">
        <w:rPr>
          <w:rFonts w:ascii="Quasimoda Light" w:hAnsi="Quasimoda Light"/>
          <w:sz w:val="20"/>
          <w:szCs w:val="20"/>
        </w:rPr>
        <w:t>peras by Weber (</w:t>
      </w:r>
      <w:r w:rsidRPr="00E650A4">
        <w:rPr>
          <w:rFonts w:ascii="Quasimoda Light" w:hAnsi="Quasimoda Light"/>
          <w:i/>
          <w:sz w:val="20"/>
          <w:szCs w:val="20"/>
        </w:rPr>
        <w:t xml:space="preserve">Oberon </w:t>
      </w:r>
      <w:r w:rsidRPr="000D4C1A">
        <w:rPr>
          <w:rFonts w:ascii="Quasimoda Light" w:hAnsi="Quasimoda Light"/>
          <w:iCs/>
          <w:sz w:val="20"/>
          <w:szCs w:val="20"/>
        </w:rPr>
        <w:t>and</w:t>
      </w:r>
      <w:r w:rsidRPr="00E650A4">
        <w:rPr>
          <w:rFonts w:ascii="Quasimoda Light" w:hAnsi="Quasimoda Light"/>
          <w:i/>
          <w:sz w:val="20"/>
          <w:szCs w:val="20"/>
        </w:rPr>
        <w:t xml:space="preserve"> Le </w:t>
      </w:r>
      <w:proofErr w:type="spellStart"/>
      <w:r w:rsidRPr="00E650A4">
        <w:rPr>
          <w:rFonts w:ascii="Quasimoda Light" w:hAnsi="Quasimoda Light"/>
          <w:i/>
          <w:sz w:val="20"/>
          <w:szCs w:val="20"/>
        </w:rPr>
        <w:t>Freyschütz</w:t>
      </w:r>
      <w:proofErr w:type="spellEnd"/>
      <w:r w:rsidRPr="00E650A4">
        <w:rPr>
          <w:rFonts w:ascii="Quasimoda Light" w:hAnsi="Quasimoda Light"/>
          <w:sz w:val="20"/>
          <w:szCs w:val="20"/>
        </w:rPr>
        <w:t>), Bizet (</w:t>
      </w:r>
      <w:r w:rsidRPr="00E650A4">
        <w:rPr>
          <w:rFonts w:ascii="Quasimoda Light" w:hAnsi="Quasimoda Light"/>
          <w:i/>
          <w:sz w:val="20"/>
          <w:szCs w:val="20"/>
        </w:rPr>
        <w:t>Carmen</w:t>
      </w:r>
      <w:r w:rsidRPr="00E650A4">
        <w:rPr>
          <w:rFonts w:ascii="Quasimoda Light" w:hAnsi="Quasimoda Light"/>
          <w:sz w:val="20"/>
          <w:szCs w:val="20"/>
        </w:rPr>
        <w:t xml:space="preserve">), </w:t>
      </w:r>
      <w:proofErr w:type="spellStart"/>
      <w:r w:rsidRPr="00E650A4">
        <w:rPr>
          <w:rFonts w:ascii="Quasimoda Light" w:hAnsi="Quasimoda Light"/>
          <w:sz w:val="20"/>
          <w:szCs w:val="20"/>
        </w:rPr>
        <w:t>Chabrier</w:t>
      </w:r>
      <w:proofErr w:type="spellEnd"/>
      <w:r w:rsidRPr="00E650A4">
        <w:rPr>
          <w:rFonts w:ascii="Quasimoda Light" w:hAnsi="Quasimoda Light"/>
          <w:sz w:val="20"/>
          <w:szCs w:val="20"/>
        </w:rPr>
        <w:t xml:space="preserve"> (</w:t>
      </w:r>
      <w:proofErr w:type="spellStart"/>
      <w:r w:rsidRPr="00E650A4">
        <w:rPr>
          <w:rFonts w:ascii="Quasimoda Light" w:hAnsi="Quasimoda Light"/>
          <w:i/>
          <w:sz w:val="20"/>
          <w:szCs w:val="20"/>
        </w:rPr>
        <w:t>L’Etoile</w:t>
      </w:r>
      <w:proofErr w:type="spellEnd"/>
      <w:r w:rsidRPr="00E650A4">
        <w:rPr>
          <w:rFonts w:ascii="Quasimoda Light" w:hAnsi="Quasimoda Light"/>
          <w:sz w:val="20"/>
          <w:szCs w:val="20"/>
        </w:rPr>
        <w:t>), Verdi (</w:t>
      </w:r>
      <w:r w:rsidRPr="00E650A4">
        <w:rPr>
          <w:rFonts w:ascii="Quasimoda Light" w:hAnsi="Quasimoda Light"/>
          <w:i/>
          <w:sz w:val="20"/>
          <w:szCs w:val="20"/>
        </w:rPr>
        <w:t>Falstaff</w:t>
      </w:r>
      <w:r w:rsidRPr="00E650A4">
        <w:rPr>
          <w:rFonts w:ascii="Quasimoda Light" w:hAnsi="Quasimoda Light"/>
          <w:sz w:val="20"/>
          <w:szCs w:val="20"/>
        </w:rPr>
        <w:t>) and Debussy (</w:t>
      </w:r>
      <w:proofErr w:type="spellStart"/>
      <w:r w:rsidRPr="00E650A4">
        <w:rPr>
          <w:rFonts w:ascii="Quasimoda Light" w:hAnsi="Quasimoda Light"/>
          <w:i/>
          <w:sz w:val="20"/>
          <w:szCs w:val="20"/>
        </w:rPr>
        <w:t>Pelléas</w:t>
      </w:r>
      <w:proofErr w:type="spellEnd"/>
      <w:r w:rsidRPr="00E650A4">
        <w:rPr>
          <w:rFonts w:ascii="Quasimoda Light" w:hAnsi="Quasimoda Light"/>
          <w:i/>
          <w:sz w:val="20"/>
          <w:szCs w:val="20"/>
        </w:rPr>
        <w:t xml:space="preserve"> et </w:t>
      </w:r>
      <w:proofErr w:type="spellStart"/>
      <w:r w:rsidRPr="00E650A4">
        <w:rPr>
          <w:rFonts w:ascii="Quasimoda Light" w:hAnsi="Quasimoda Light"/>
          <w:i/>
          <w:sz w:val="20"/>
          <w:szCs w:val="20"/>
        </w:rPr>
        <w:t>Mélisande</w:t>
      </w:r>
      <w:proofErr w:type="spellEnd"/>
      <w:r w:rsidRPr="00E650A4">
        <w:rPr>
          <w:rFonts w:ascii="Quasimoda Light" w:hAnsi="Quasimoda Light"/>
          <w:sz w:val="20"/>
          <w:szCs w:val="20"/>
        </w:rPr>
        <w:t>)</w:t>
      </w:r>
      <w:r w:rsidR="001C2C0E" w:rsidRPr="00E650A4">
        <w:rPr>
          <w:rFonts w:ascii="Quasimoda Light" w:hAnsi="Quasimoda Light"/>
          <w:sz w:val="20"/>
          <w:szCs w:val="20"/>
        </w:rPr>
        <w:t xml:space="preserve"> in</w:t>
      </w:r>
      <w:r w:rsidR="006022BA">
        <w:rPr>
          <w:rFonts w:ascii="Quasimoda Light" w:hAnsi="Quasimoda Light"/>
          <w:sz w:val="20"/>
          <w:szCs w:val="20"/>
        </w:rPr>
        <w:t xml:space="preserve"> </w:t>
      </w:r>
      <w:r w:rsidRPr="00E650A4">
        <w:rPr>
          <w:rFonts w:ascii="Quasimoda Light" w:hAnsi="Quasimoda Light"/>
          <w:sz w:val="20"/>
          <w:szCs w:val="20"/>
        </w:rPr>
        <w:t xml:space="preserve">new productions in France, Italy and London. </w:t>
      </w:r>
    </w:p>
    <w:p w14:paraId="2CFDE030" w14:textId="77777777" w:rsidR="00A255B4" w:rsidRPr="00E650A4" w:rsidRDefault="00A255B4" w:rsidP="000D4C1A">
      <w:pPr>
        <w:spacing w:after="0" w:line="276" w:lineRule="auto"/>
        <w:ind w:left="1620" w:right="-170"/>
        <w:rPr>
          <w:rFonts w:ascii="Quasimoda Light" w:hAnsi="Quasimoda Light"/>
          <w:sz w:val="20"/>
          <w:szCs w:val="20"/>
        </w:rPr>
      </w:pPr>
    </w:p>
    <w:p w14:paraId="7FE16FC8" w14:textId="59C17E5A" w:rsidR="000C66D9" w:rsidRPr="00E650A4" w:rsidRDefault="000C66D9" w:rsidP="000D4C1A">
      <w:pPr>
        <w:spacing w:after="0" w:line="276" w:lineRule="auto"/>
        <w:ind w:left="1620" w:right="-170"/>
        <w:rPr>
          <w:rFonts w:ascii="Quasimoda Light" w:hAnsi="Quasimoda Light"/>
          <w:sz w:val="20"/>
          <w:szCs w:val="20"/>
        </w:rPr>
      </w:pPr>
      <w:r w:rsidRPr="00E650A4">
        <w:rPr>
          <w:rFonts w:ascii="Quasimoda Light" w:hAnsi="Quasimoda Light"/>
          <w:sz w:val="20"/>
          <w:szCs w:val="20"/>
        </w:rPr>
        <w:t xml:space="preserve">Since 2015, </w:t>
      </w:r>
      <w:r w:rsidR="00A255B4" w:rsidRPr="00E650A4">
        <w:rPr>
          <w:rFonts w:ascii="Quasimoda Light" w:hAnsi="Quasimoda Light"/>
          <w:sz w:val="20"/>
          <w:szCs w:val="20"/>
        </w:rPr>
        <w:t xml:space="preserve">the ORR has again </w:t>
      </w:r>
      <w:r w:rsidRPr="00E650A4">
        <w:rPr>
          <w:rFonts w:ascii="Quasimoda Light" w:hAnsi="Quasimoda Light"/>
          <w:sz w:val="20"/>
          <w:szCs w:val="20"/>
        </w:rPr>
        <w:t xml:space="preserve">focused </w:t>
      </w:r>
      <w:r w:rsidR="00A255B4" w:rsidRPr="00E650A4">
        <w:rPr>
          <w:rFonts w:ascii="Quasimoda Light" w:hAnsi="Quasimoda Light"/>
          <w:sz w:val="20"/>
          <w:szCs w:val="20"/>
        </w:rPr>
        <w:t xml:space="preserve">on Berlioz, performing </w:t>
      </w:r>
      <w:r w:rsidRPr="00E650A4">
        <w:rPr>
          <w:rFonts w:ascii="Quasimoda Light" w:hAnsi="Quasimoda Light"/>
          <w:sz w:val="20"/>
          <w:szCs w:val="20"/>
        </w:rPr>
        <w:t>his</w:t>
      </w:r>
      <w:r w:rsidR="00A255B4" w:rsidRPr="00E650A4">
        <w:rPr>
          <w:rFonts w:ascii="Quasimoda Light" w:hAnsi="Quasimoda Light"/>
          <w:sz w:val="20"/>
          <w:szCs w:val="20"/>
        </w:rPr>
        <w:t xml:space="preserve"> </w:t>
      </w:r>
      <w:r w:rsidR="00A255B4" w:rsidRPr="00E650A4">
        <w:rPr>
          <w:rFonts w:ascii="Quasimoda Light" w:hAnsi="Quasimoda Light"/>
          <w:i/>
          <w:sz w:val="20"/>
          <w:szCs w:val="20"/>
        </w:rPr>
        <w:t>Symphon</w:t>
      </w:r>
      <w:r w:rsidR="00FF4DA0">
        <w:rPr>
          <w:rFonts w:ascii="Quasimoda Light" w:hAnsi="Quasimoda Light"/>
          <w:i/>
          <w:sz w:val="20"/>
          <w:szCs w:val="20"/>
        </w:rPr>
        <w:t>ie</w:t>
      </w:r>
      <w:r w:rsidR="00A255B4" w:rsidRPr="00E650A4">
        <w:rPr>
          <w:rFonts w:ascii="Quasimoda Light" w:hAnsi="Quasimoda Light"/>
          <w:i/>
          <w:sz w:val="20"/>
          <w:szCs w:val="20"/>
        </w:rPr>
        <w:t xml:space="preserve"> </w:t>
      </w:r>
      <w:r w:rsidR="000D4C1A">
        <w:rPr>
          <w:rFonts w:ascii="Quasimoda Light" w:hAnsi="Quasimoda Light"/>
          <w:i/>
          <w:sz w:val="20"/>
          <w:szCs w:val="20"/>
        </w:rPr>
        <w:t>f</w:t>
      </w:r>
      <w:r w:rsidR="00A255B4" w:rsidRPr="00E650A4">
        <w:rPr>
          <w:rFonts w:ascii="Quasimoda Light" w:hAnsi="Quasimoda Light"/>
          <w:i/>
          <w:sz w:val="20"/>
          <w:szCs w:val="20"/>
        </w:rPr>
        <w:t>antastique</w:t>
      </w:r>
      <w:r w:rsidR="00A255B4" w:rsidRPr="00E650A4">
        <w:rPr>
          <w:rFonts w:ascii="Quasimoda Light" w:hAnsi="Quasimoda Light"/>
          <w:sz w:val="20"/>
          <w:szCs w:val="20"/>
        </w:rPr>
        <w:t xml:space="preserve"> </w:t>
      </w:r>
      <w:r w:rsidRPr="00E650A4">
        <w:rPr>
          <w:rFonts w:ascii="Quasimoda Light" w:hAnsi="Quasimoda Light"/>
          <w:sz w:val="20"/>
          <w:szCs w:val="20"/>
        </w:rPr>
        <w:t xml:space="preserve">at the </w:t>
      </w:r>
      <w:r w:rsidR="00A255B4" w:rsidRPr="00E650A4">
        <w:rPr>
          <w:rFonts w:ascii="Quasimoda Light" w:hAnsi="Quasimoda Light"/>
          <w:sz w:val="20"/>
          <w:szCs w:val="20"/>
        </w:rPr>
        <w:t>BBC Proms</w:t>
      </w:r>
      <w:r w:rsidR="001C2C0E" w:rsidRPr="00E650A4">
        <w:rPr>
          <w:rFonts w:ascii="Quasimoda Light" w:hAnsi="Quasimoda Light"/>
          <w:sz w:val="20"/>
          <w:szCs w:val="20"/>
        </w:rPr>
        <w:t>,</w:t>
      </w:r>
      <w:r w:rsidR="00A255B4" w:rsidRPr="00E650A4">
        <w:rPr>
          <w:rFonts w:ascii="Quasimoda Light" w:hAnsi="Quasimoda Light"/>
          <w:sz w:val="20"/>
          <w:szCs w:val="20"/>
        </w:rPr>
        <w:t xml:space="preserve"> followed by performances </w:t>
      </w:r>
      <w:r w:rsidRPr="00E650A4">
        <w:rPr>
          <w:rFonts w:ascii="Quasimoda Light" w:hAnsi="Quasimoda Light"/>
          <w:sz w:val="20"/>
          <w:szCs w:val="20"/>
        </w:rPr>
        <w:t xml:space="preserve">of </w:t>
      </w:r>
      <w:proofErr w:type="spellStart"/>
      <w:r w:rsidRPr="00FF4DA0">
        <w:rPr>
          <w:rFonts w:ascii="Quasimoda Light" w:hAnsi="Quasimoda Light"/>
          <w:i/>
          <w:sz w:val="20"/>
          <w:szCs w:val="20"/>
        </w:rPr>
        <w:t>Lélio</w:t>
      </w:r>
      <w:proofErr w:type="spellEnd"/>
      <w:r w:rsidRPr="00E650A4">
        <w:rPr>
          <w:rFonts w:ascii="Quasimoda Light" w:hAnsi="Quasimoda Light"/>
          <w:sz w:val="20"/>
          <w:szCs w:val="20"/>
        </w:rPr>
        <w:t xml:space="preserve"> and </w:t>
      </w:r>
      <w:r w:rsidRPr="00FF4DA0">
        <w:rPr>
          <w:rFonts w:ascii="Quasimoda Light" w:hAnsi="Quasimoda Light"/>
          <w:i/>
          <w:sz w:val="20"/>
          <w:szCs w:val="20"/>
        </w:rPr>
        <w:t>Symphon</w:t>
      </w:r>
      <w:r w:rsidR="00FF4DA0" w:rsidRPr="00FF4DA0">
        <w:rPr>
          <w:rFonts w:ascii="Quasimoda Light" w:hAnsi="Quasimoda Light"/>
          <w:i/>
          <w:sz w:val="20"/>
          <w:szCs w:val="20"/>
        </w:rPr>
        <w:t>ie</w:t>
      </w:r>
      <w:r w:rsidRPr="00FF4DA0">
        <w:rPr>
          <w:rFonts w:ascii="Quasimoda Light" w:hAnsi="Quasimoda Light"/>
          <w:i/>
          <w:sz w:val="20"/>
          <w:szCs w:val="20"/>
        </w:rPr>
        <w:t xml:space="preserve"> </w:t>
      </w:r>
      <w:r w:rsidR="000D4C1A">
        <w:rPr>
          <w:rFonts w:ascii="Quasimoda Light" w:hAnsi="Quasimoda Light"/>
          <w:i/>
          <w:sz w:val="20"/>
          <w:szCs w:val="20"/>
        </w:rPr>
        <w:t>f</w:t>
      </w:r>
      <w:r w:rsidRPr="00FF4DA0">
        <w:rPr>
          <w:rFonts w:ascii="Quasimoda Light" w:hAnsi="Quasimoda Light"/>
          <w:i/>
          <w:sz w:val="20"/>
          <w:szCs w:val="20"/>
        </w:rPr>
        <w:t>antastique</w:t>
      </w:r>
      <w:r w:rsidRPr="00E650A4">
        <w:rPr>
          <w:rFonts w:ascii="Quasimoda Light" w:hAnsi="Quasimoda Light"/>
          <w:sz w:val="20"/>
          <w:szCs w:val="20"/>
        </w:rPr>
        <w:t xml:space="preserve"> </w:t>
      </w:r>
      <w:r w:rsidR="00A255B4" w:rsidRPr="00E650A4">
        <w:rPr>
          <w:rFonts w:ascii="Quasimoda Light" w:hAnsi="Quasimoda Light"/>
          <w:sz w:val="20"/>
          <w:szCs w:val="20"/>
        </w:rPr>
        <w:t>at the Edinburgh International Festival and Festival</w:t>
      </w:r>
      <w:r w:rsidR="001C2C0E" w:rsidRPr="00E650A4">
        <w:rPr>
          <w:rFonts w:ascii="Quasimoda Light" w:hAnsi="Quasimoda Light"/>
          <w:sz w:val="20"/>
          <w:szCs w:val="20"/>
        </w:rPr>
        <w:t xml:space="preserve"> Berlioz</w:t>
      </w:r>
      <w:r w:rsidRPr="00E650A4">
        <w:rPr>
          <w:rFonts w:ascii="Quasimoda Light" w:hAnsi="Quasimoda Light"/>
          <w:sz w:val="20"/>
          <w:szCs w:val="20"/>
        </w:rPr>
        <w:t>.</w:t>
      </w:r>
      <w:r w:rsidR="00A255B4" w:rsidRPr="00E650A4">
        <w:rPr>
          <w:rFonts w:ascii="Quasimoda Light" w:hAnsi="Quasimoda Light"/>
          <w:sz w:val="20"/>
          <w:szCs w:val="20"/>
        </w:rPr>
        <w:t xml:space="preserve"> In 2016</w:t>
      </w:r>
      <w:r w:rsidRPr="00E650A4">
        <w:rPr>
          <w:rFonts w:ascii="Quasimoda Light" w:hAnsi="Quasimoda Light"/>
          <w:sz w:val="20"/>
          <w:szCs w:val="20"/>
        </w:rPr>
        <w:t xml:space="preserve">, the ORR </w:t>
      </w:r>
      <w:r w:rsidR="00A255B4" w:rsidRPr="00E650A4">
        <w:rPr>
          <w:rFonts w:ascii="Quasimoda Light" w:hAnsi="Quasimoda Light"/>
          <w:sz w:val="20"/>
          <w:szCs w:val="20"/>
        </w:rPr>
        <w:t xml:space="preserve"> returned to the Proms with Berlioz</w:t>
      </w:r>
      <w:r w:rsidRPr="00E650A4">
        <w:rPr>
          <w:rFonts w:ascii="Quasimoda Light" w:hAnsi="Quasimoda Light"/>
          <w:sz w:val="20"/>
          <w:szCs w:val="20"/>
        </w:rPr>
        <w:t>’s</w:t>
      </w:r>
      <w:r w:rsidR="00A255B4" w:rsidRPr="00E650A4">
        <w:rPr>
          <w:rFonts w:ascii="Quasimoda Light" w:hAnsi="Quasimoda Light"/>
          <w:sz w:val="20"/>
          <w:szCs w:val="20"/>
        </w:rPr>
        <w:t xml:space="preserve"> </w:t>
      </w:r>
      <w:r w:rsidR="00A255B4" w:rsidRPr="00E650A4">
        <w:rPr>
          <w:rFonts w:ascii="Quasimoda Light" w:hAnsi="Quasimoda Light"/>
          <w:i/>
          <w:sz w:val="20"/>
          <w:szCs w:val="20"/>
        </w:rPr>
        <w:t>Roméo et Juliette</w:t>
      </w:r>
      <w:r w:rsidR="00A255B4" w:rsidRPr="00E650A4">
        <w:rPr>
          <w:rFonts w:ascii="Quasimoda Light" w:hAnsi="Quasimoda Light"/>
          <w:sz w:val="20"/>
          <w:szCs w:val="20"/>
        </w:rPr>
        <w:t xml:space="preserve"> </w:t>
      </w:r>
      <w:r w:rsidRPr="00E650A4">
        <w:rPr>
          <w:rFonts w:ascii="Quasimoda Light" w:hAnsi="Quasimoda Light"/>
          <w:sz w:val="20"/>
          <w:szCs w:val="20"/>
        </w:rPr>
        <w:t>(</w:t>
      </w:r>
      <w:r w:rsidR="00A255B4" w:rsidRPr="00E650A4">
        <w:rPr>
          <w:rFonts w:ascii="Quasimoda Light" w:hAnsi="Quasimoda Light"/>
          <w:sz w:val="20"/>
          <w:szCs w:val="20"/>
        </w:rPr>
        <w:t>as part of Shakespeare 400</w:t>
      </w:r>
      <w:r w:rsidRPr="00E650A4">
        <w:rPr>
          <w:rFonts w:ascii="Quasimoda Light" w:hAnsi="Quasimoda Light"/>
          <w:sz w:val="20"/>
          <w:szCs w:val="20"/>
        </w:rPr>
        <w:t>), before t</w:t>
      </w:r>
      <w:r w:rsidR="00A255B4" w:rsidRPr="00E650A4">
        <w:rPr>
          <w:rFonts w:ascii="Quasimoda Light" w:hAnsi="Quasimoda Light"/>
          <w:sz w:val="20"/>
          <w:szCs w:val="20"/>
        </w:rPr>
        <w:t>our</w:t>
      </w:r>
      <w:r w:rsidRPr="00E650A4">
        <w:rPr>
          <w:rFonts w:ascii="Quasimoda Light" w:hAnsi="Quasimoda Light"/>
          <w:sz w:val="20"/>
          <w:szCs w:val="20"/>
        </w:rPr>
        <w:t>ing</w:t>
      </w:r>
      <w:r w:rsidR="00A255B4" w:rsidRPr="00E650A4">
        <w:rPr>
          <w:rFonts w:ascii="Quasimoda Light" w:hAnsi="Quasimoda Light"/>
          <w:sz w:val="20"/>
          <w:szCs w:val="20"/>
        </w:rPr>
        <w:t xml:space="preserve"> a programme of Beethoven, Schubert and Brahms with acclaimed concert pianist Kristian Bezuidenhout.</w:t>
      </w:r>
      <w:r w:rsidRPr="00E650A4">
        <w:rPr>
          <w:rFonts w:ascii="Quasimoda Light" w:hAnsi="Quasimoda Light"/>
          <w:sz w:val="20"/>
          <w:szCs w:val="20"/>
        </w:rPr>
        <w:t xml:space="preserve"> </w:t>
      </w:r>
      <w:r w:rsidRPr="00E650A4">
        <w:rPr>
          <w:rFonts w:ascii="Quasimoda Light" w:hAnsi="Quasimoda Light"/>
          <w:color w:val="000000"/>
          <w:sz w:val="20"/>
          <w:szCs w:val="20"/>
        </w:rPr>
        <w:t>In 2017, the Orchestra once again returned to the music of Berlioz via performances of his monumental </w:t>
      </w:r>
      <w:r w:rsidRPr="00E650A4">
        <w:rPr>
          <w:rFonts w:ascii="Quasimoda Light" w:hAnsi="Quasimoda Light"/>
          <w:i/>
          <w:iCs/>
          <w:color w:val="000000"/>
          <w:sz w:val="20"/>
          <w:szCs w:val="20"/>
        </w:rPr>
        <w:t xml:space="preserve">La </w:t>
      </w:r>
      <w:r w:rsidR="001C2C0E" w:rsidRPr="00E650A4">
        <w:rPr>
          <w:rFonts w:ascii="Quasimoda Light" w:hAnsi="Quasimoda Light"/>
          <w:i/>
          <w:iCs/>
          <w:color w:val="000000"/>
          <w:sz w:val="20"/>
          <w:szCs w:val="20"/>
        </w:rPr>
        <w:t>d</w:t>
      </w:r>
      <w:r w:rsidRPr="00E650A4">
        <w:rPr>
          <w:rFonts w:ascii="Quasimoda Light" w:hAnsi="Quasimoda Light"/>
          <w:i/>
          <w:iCs/>
          <w:color w:val="000000"/>
          <w:sz w:val="20"/>
          <w:szCs w:val="20"/>
        </w:rPr>
        <w:t>amnation de Faust</w:t>
      </w:r>
      <w:r w:rsidR="00F83E11">
        <w:rPr>
          <w:rFonts w:ascii="Quasimoda Light" w:hAnsi="Quasimoda Light"/>
          <w:i/>
          <w:iCs/>
          <w:color w:val="000000"/>
          <w:sz w:val="20"/>
          <w:szCs w:val="20"/>
        </w:rPr>
        <w:t>.</w:t>
      </w:r>
    </w:p>
    <w:p w14:paraId="4AB79715" w14:textId="77777777" w:rsidR="000C66D9" w:rsidRPr="00E650A4" w:rsidRDefault="000C66D9" w:rsidP="000D4C1A">
      <w:pPr>
        <w:pStyle w:val="NormalWeb"/>
        <w:spacing w:before="0" w:beforeAutospacing="0" w:after="0" w:afterAutospacing="0" w:line="276" w:lineRule="auto"/>
        <w:ind w:left="1620"/>
        <w:rPr>
          <w:rFonts w:ascii="Quasimoda Light" w:hAnsi="Quasimoda Light"/>
          <w:color w:val="000000"/>
          <w:sz w:val="20"/>
          <w:szCs w:val="20"/>
        </w:rPr>
      </w:pPr>
    </w:p>
    <w:p w14:paraId="068A4618" w14:textId="31FDFEB8" w:rsidR="000C66D9" w:rsidRPr="00E650A4" w:rsidRDefault="000C66D9" w:rsidP="000D4C1A">
      <w:pPr>
        <w:pStyle w:val="NormalWeb"/>
        <w:spacing w:before="0" w:beforeAutospacing="0" w:after="0" w:afterAutospacing="0" w:line="276" w:lineRule="auto"/>
        <w:ind w:left="1620"/>
        <w:rPr>
          <w:rFonts w:ascii="Quasimoda Light" w:hAnsi="Quasimoda Light"/>
          <w:color w:val="000000"/>
          <w:sz w:val="20"/>
          <w:szCs w:val="20"/>
        </w:rPr>
      </w:pPr>
      <w:r w:rsidRPr="00E650A4">
        <w:rPr>
          <w:rFonts w:ascii="Quasimoda Light" w:hAnsi="Quasimoda Light"/>
          <w:color w:val="000000"/>
          <w:sz w:val="20"/>
          <w:szCs w:val="20"/>
        </w:rPr>
        <w:t xml:space="preserve">2018 saw a </w:t>
      </w:r>
      <w:r w:rsidR="00FF4DA0">
        <w:rPr>
          <w:rFonts w:ascii="Quasimoda Light" w:hAnsi="Quasimoda Light"/>
          <w:color w:val="000000"/>
          <w:sz w:val="20"/>
          <w:szCs w:val="20"/>
        </w:rPr>
        <w:t>continued</w:t>
      </w:r>
      <w:r w:rsidRPr="00E650A4">
        <w:rPr>
          <w:rFonts w:ascii="Quasimoda Light" w:hAnsi="Quasimoda Light"/>
          <w:color w:val="000000"/>
          <w:sz w:val="20"/>
          <w:szCs w:val="20"/>
        </w:rPr>
        <w:t xml:space="preserve"> commitment to </w:t>
      </w:r>
      <w:r w:rsidR="00C85450">
        <w:rPr>
          <w:rFonts w:ascii="Quasimoda Light" w:hAnsi="Quasimoda Light"/>
          <w:color w:val="000000"/>
          <w:sz w:val="20"/>
          <w:szCs w:val="20"/>
        </w:rPr>
        <w:t xml:space="preserve">the music of </w:t>
      </w:r>
      <w:r w:rsidRPr="00E650A4">
        <w:rPr>
          <w:rFonts w:ascii="Quasimoda Light" w:hAnsi="Quasimoda Light"/>
          <w:color w:val="000000"/>
          <w:sz w:val="20"/>
          <w:szCs w:val="20"/>
        </w:rPr>
        <w:t>Berlio</w:t>
      </w:r>
      <w:r w:rsidR="00C85450">
        <w:rPr>
          <w:rFonts w:ascii="Quasimoda Light" w:hAnsi="Quasimoda Light"/>
          <w:color w:val="000000"/>
          <w:sz w:val="20"/>
          <w:szCs w:val="20"/>
        </w:rPr>
        <w:t>z</w:t>
      </w:r>
      <w:r w:rsidRPr="00E650A4">
        <w:rPr>
          <w:rFonts w:ascii="Quasimoda Light" w:hAnsi="Quasimoda Light"/>
          <w:color w:val="000000"/>
          <w:sz w:val="20"/>
          <w:szCs w:val="20"/>
        </w:rPr>
        <w:t>, with an extensive tour of his major symphonic works (including </w:t>
      </w:r>
      <w:r w:rsidRPr="00E650A4">
        <w:rPr>
          <w:rFonts w:ascii="Quasimoda Light" w:hAnsi="Quasimoda Light"/>
          <w:i/>
          <w:iCs/>
          <w:color w:val="000000"/>
          <w:sz w:val="20"/>
          <w:szCs w:val="20"/>
        </w:rPr>
        <w:t>Harold in Italy</w:t>
      </w:r>
      <w:r w:rsidRPr="00E650A4">
        <w:rPr>
          <w:rFonts w:ascii="Quasimoda Light" w:hAnsi="Quasimoda Light"/>
          <w:color w:val="000000"/>
          <w:sz w:val="20"/>
          <w:szCs w:val="20"/>
        </w:rPr>
        <w:t>, </w:t>
      </w:r>
      <w:proofErr w:type="spellStart"/>
      <w:r w:rsidRPr="00E650A4">
        <w:rPr>
          <w:rFonts w:ascii="Quasimoda Light" w:hAnsi="Quasimoda Light"/>
          <w:i/>
          <w:iCs/>
          <w:color w:val="000000"/>
          <w:sz w:val="20"/>
          <w:szCs w:val="20"/>
        </w:rPr>
        <w:t>Lélio</w:t>
      </w:r>
      <w:proofErr w:type="spellEnd"/>
      <w:r w:rsidRPr="00E650A4">
        <w:rPr>
          <w:rFonts w:ascii="Quasimoda Light" w:hAnsi="Quasimoda Light"/>
          <w:color w:val="000000"/>
          <w:sz w:val="20"/>
          <w:szCs w:val="20"/>
        </w:rPr>
        <w:t> and </w:t>
      </w:r>
      <w:r w:rsidRPr="00E650A4">
        <w:rPr>
          <w:rFonts w:ascii="Quasimoda Light" w:hAnsi="Quasimoda Light"/>
          <w:i/>
          <w:iCs/>
          <w:color w:val="000000"/>
          <w:sz w:val="20"/>
          <w:szCs w:val="20"/>
        </w:rPr>
        <w:t xml:space="preserve">Symphonie </w:t>
      </w:r>
      <w:r w:rsidR="000D4C1A">
        <w:rPr>
          <w:rFonts w:ascii="Quasimoda Light" w:hAnsi="Quasimoda Light"/>
          <w:i/>
          <w:iCs/>
          <w:color w:val="000000"/>
          <w:sz w:val="20"/>
          <w:szCs w:val="20"/>
        </w:rPr>
        <w:t>f</w:t>
      </w:r>
      <w:r w:rsidRPr="00E650A4">
        <w:rPr>
          <w:rFonts w:ascii="Quasimoda Light" w:hAnsi="Quasimoda Light"/>
          <w:i/>
          <w:iCs/>
          <w:color w:val="000000"/>
          <w:sz w:val="20"/>
          <w:szCs w:val="20"/>
        </w:rPr>
        <w:t>antastique</w:t>
      </w:r>
      <w:r w:rsidRPr="00E650A4">
        <w:rPr>
          <w:rFonts w:ascii="Quasimoda Light" w:hAnsi="Quasimoda Light"/>
          <w:color w:val="000000"/>
          <w:sz w:val="20"/>
          <w:szCs w:val="20"/>
        </w:rPr>
        <w:t>), the highlight of which was undoubtedly an appearance at the BBC Proms with star mezzo</w:t>
      </w:r>
      <w:r w:rsidR="00FF4DA0">
        <w:rPr>
          <w:rFonts w:ascii="Quasimoda Light" w:hAnsi="Quasimoda Light"/>
          <w:color w:val="000000"/>
          <w:sz w:val="20"/>
          <w:szCs w:val="20"/>
        </w:rPr>
        <w:t>-</w:t>
      </w:r>
      <w:r w:rsidRPr="00E650A4">
        <w:rPr>
          <w:rFonts w:ascii="Quasimoda Light" w:hAnsi="Quasimoda Light"/>
          <w:color w:val="000000"/>
          <w:sz w:val="20"/>
          <w:szCs w:val="20"/>
        </w:rPr>
        <w:t xml:space="preserve">soprano Joyce DiDonato, amongst concerts in Europe and in the United States. As well as Berlioz, the ORR also gave several performances of </w:t>
      </w:r>
      <w:r w:rsidRPr="00E650A4">
        <w:rPr>
          <w:rFonts w:ascii="Quasimoda Light" w:hAnsi="Quasimoda Light"/>
          <w:color w:val="000000"/>
          <w:sz w:val="20"/>
          <w:szCs w:val="20"/>
        </w:rPr>
        <w:lastRenderedPageBreak/>
        <w:t>Verdi’s monumental </w:t>
      </w:r>
      <w:r w:rsidRPr="00E650A4">
        <w:rPr>
          <w:rFonts w:ascii="Quasimoda Light" w:hAnsi="Quasimoda Light"/>
          <w:i/>
          <w:iCs/>
          <w:color w:val="000000"/>
          <w:sz w:val="20"/>
          <w:szCs w:val="20"/>
        </w:rPr>
        <w:t>Requiem</w:t>
      </w:r>
      <w:r w:rsidRPr="00E650A4">
        <w:rPr>
          <w:rFonts w:ascii="Quasimoda Light" w:hAnsi="Quasimoda Light"/>
          <w:color w:val="000000"/>
          <w:sz w:val="20"/>
          <w:szCs w:val="20"/>
        </w:rPr>
        <w:t> with the Monteverdi Choir in a critically-acclaimed European tour.</w:t>
      </w:r>
    </w:p>
    <w:p w14:paraId="3C66DC90" w14:textId="7E1E90B4" w:rsidR="000D4C1A" w:rsidRDefault="000D4C1A" w:rsidP="000D4C1A">
      <w:pPr>
        <w:pStyle w:val="NormalWeb"/>
        <w:spacing w:after="0" w:line="276" w:lineRule="auto"/>
        <w:ind w:left="1620"/>
        <w:rPr>
          <w:rFonts w:ascii="Quasimoda Light" w:hAnsi="Quasimoda Light"/>
          <w:color w:val="000000"/>
          <w:sz w:val="20"/>
          <w:szCs w:val="20"/>
        </w:rPr>
      </w:pPr>
      <w:r w:rsidRPr="000D4C1A">
        <w:rPr>
          <w:rFonts w:ascii="Quasimoda Light" w:hAnsi="Quasimoda Light"/>
          <w:color w:val="000000"/>
          <w:sz w:val="20"/>
          <w:szCs w:val="20"/>
        </w:rPr>
        <w:t xml:space="preserve">The ORR’s Berlioz celebrations culminated in 2019, marking the 150th anniversary of the composer’s death. In the summer, the ORR were joined by the Monteverdi Choir and a cast of international soloists for a series of staged concerts of Berlioz’s first opera, </w:t>
      </w:r>
      <w:r w:rsidRPr="000D4C1A">
        <w:rPr>
          <w:rFonts w:ascii="Quasimoda Light" w:hAnsi="Quasimoda Light"/>
          <w:i/>
          <w:iCs/>
          <w:color w:val="000000"/>
          <w:sz w:val="20"/>
          <w:szCs w:val="20"/>
        </w:rPr>
        <w:t>Benvenuto Cellini</w:t>
      </w:r>
      <w:r w:rsidRPr="000D4C1A">
        <w:rPr>
          <w:rFonts w:ascii="Quasimoda Light" w:hAnsi="Quasimoda Light"/>
          <w:color w:val="000000"/>
          <w:sz w:val="20"/>
          <w:szCs w:val="20"/>
        </w:rPr>
        <w:t xml:space="preserve">, in what were the first contemporary performances of the </w:t>
      </w:r>
      <w:r w:rsidR="00632918">
        <w:rPr>
          <w:rFonts w:ascii="Quasimoda Light" w:hAnsi="Quasimoda Light"/>
          <w:color w:val="000000"/>
          <w:sz w:val="20"/>
          <w:szCs w:val="20"/>
        </w:rPr>
        <w:t>work</w:t>
      </w:r>
      <w:r w:rsidRPr="000D4C1A">
        <w:rPr>
          <w:rFonts w:ascii="Quasimoda Light" w:hAnsi="Quasimoda Light"/>
          <w:color w:val="000000"/>
          <w:sz w:val="20"/>
          <w:szCs w:val="20"/>
        </w:rPr>
        <w:t xml:space="preserve"> on period instruments.</w:t>
      </w:r>
      <w:r>
        <w:rPr>
          <w:rFonts w:ascii="Quasimoda Light" w:hAnsi="Quasimoda Light"/>
          <w:color w:val="000000"/>
          <w:sz w:val="20"/>
          <w:szCs w:val="20"/>
        </w:rPr>
        <w:br/>
      </w:r>
      <w:r>
        <w:rPr>
          <w:rFonts w:ascii="Quasimoda Light" w:hAnsi="Quasimoda Light"/>
          <w:color w:val="000000"/>
          <w:sz w:val="20"/>
          <w:szCs w:val="20"/>
        </w:rPr>
        <w:br/>
      </w:r>
      <w:r w:rsidRPr="000D4C1A">
        <w:rPr>
          <w:rFonts w:ascii="Quasimoda Light" w:hAnsi="Quasimoda Light"/>
          <w:color w:val="000000"/>
          <w:sz w:val="20"/>
          <w:szCs w:val="20"/>
        </w:rPr>
        <w:t xml:space="preserve">The 2019/20 season marks 30 years since the founding of the ORR, as well as the 250th anniversary of the birth of Ludwig van Beethoven. In celebration of these twin milestones, the orchestra will embark on another momentous project, performing a cycle of all nine of the composer’s symphonies in residencies across Europe and the United States. The celebrations continue in September as the orchestra unites with the Monteverdi Choir to perform Beethoven’s </w:t>
      </w:r>
      <w:proofErr w:type="spellStart"/>
      <w:r w:rsidRPr="000D4C1A">
        <w:rPr>
          <w:rFonts w:ascii="Quasimoda Light" w:hAnsi="Quasimoda Light"/>
          <w:i/>
          <w:iCs/>
          <w:color w:val="000000"/>
          <w:sz w:val="20"/>
          <w:szCs w:val="20"/>
        </w:rPr>
        <w:t>Missa</w:t>
      </w:r>
      <w:proofErr w:type="spellEnd"/>
      <w:r w:rsidRPr="000D4C1A">
        <w:rPr>
          <w:rFonts w:ascii="Quasimoda Light" w:hAnsi="Quasimoda Light"/>
          <w:i/>
          <w:iCs/>
          <w:color w:val="000000"/>
          <w:sz w:val="20"/>
          <w:szCs w:val="20"/>
        </w:rPr>
        <w:t xml:space="preserve"> </w:t>
      </w:r>
      <w:proofErr w:type="spellStart"/>
      <w:r w:rsidR="0014657E">
        <w:rPr>
          <w:rFonts w:ascii="Quasimoda Light" w:hAnsi="Quasimoda Light"/>
          <w:i/>
          <w:iCs/>
          <w:color w:val="000000"/>
          <w:sz w:val="20"/>
          <w:szCs w:val="20"/>
        </w:rPr>
        <w:t>s</w:t>
      </w:r>
      <w:r w:rsidRPr="000D4C1A">
        <w:rPr>
          <w:rFonts w:ascii="Quasimoda Light" w:hAnsi="Quasimoda Light"/>
          <w:i/>
          <w:iCs/>
          <w:color w:val="000000"/>
          <w:sz w:val="20"/>
          <w:szCs w:val="20"/>
        </w:rPr>
        <w:t>olemnis</w:t>
      </w:r>
      <w:proofErr w:type="spellEnd"/>
      <w:r w:rsidRPr="000D4C1A">
        <w:rPr>
          <w:rFonts w:ascii="Quasimoda Light" w:hAnsi="Quasimoda Light"/>
          <w:color w:val="000000"/>
          <w:sz w:val="20"/>
          <w:szCs w:val="20"/>
        </w:rPr>
        <w:t xml:space="preserve"> at some of Europe’s most prestigious music festivals.</w:t>
      </w:r>
      <w:r w:rsidRPr="00E650A4">
        <w:rPr>
          <w:rFonts w:ascii="Quasimoda Light" w:hAnsi="Quasimoda Light"/>
          <w:color w:val="000000"/>
          <w:sz w:val="20"/>
          <w:szCs w:val="20"/>
        </w:rPr>
        <w:t xml:space="preserve"> </w:t>
      </w:r>
    </w:p>
    <w:p w14:paraId="04BB6B36" w14:textId="75A24120" w:rsidR="00F2352A" w:rsidRPr="00E650A4" w:rsidRDefault="00F2352A" w:rsidP="000D4C1A">
      <w:pPr>
        <w:pStyle w:val="NormalWeb"/>
        <w:spacing w:after="0" w:line="276" w:lineRule="auto"/>
        <w:ind w:left="1620"/>
        <w:rPr>
          <w:rFonts w:ascii="Quasimoda Light" w:hAnsi="Quasimoda Light"/>
          <w:color w:val="000000"/>
          <w:sz w:val="20"/>
          <w:szCs w:val="20"/>
        </w:rPr>
      </w:pPr>
      <w:bookmarkStart w:id="0" w:name="_GoBack"/>
      <w:bookmarkEnd w:id="0"/>
    </w:p>
    <w:sectPr w:rsidR="00F2352A" w:rsidRPr="00E650A4" w:rsidSect="00F5592B">
      <w:headerReference w:type="default" r:id="rId7"/>
      <w:footerReference w:type="default" r:id="rId8"/>
      <w:pgSz w:w="11906" w:h="16838"/>
      <w:pgMar w:top="2269" w:right="1440" w:bottom="1440" w:left="1440" w:header="708"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0308B" w14:textId="77777777" w:rsidR="005A19DA" w:rsidRDefault="005A19DA" w:rsidP="00DE2E48">
      <w:pPr>
        <w:spacing w:after="0" w:line="240" w:lineRule="auto"/>
      </w:pPr>
      <w:r>
        <w:separator/>
      </w:r>
    </w:p>
  </w:endnote>
  <w:endnote w:type="continuationSeparator" w:id="0">
    <w:p w14:paraId="44CCB4F8" w14:textId="77777777" w:rsidR="005A19DA" w:rsidRDefault="005A19DA" w:rsidP="00DE2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idot LT Std">
    <w:panose1 w:val="00000500000000000000"/>
    <w:charset w:val="00"/>
    <w:family w:val="modern"/>
    <w:notTrueType/>
    <w:pitch w:val="variable"/>
    <w:sig w:usb0="800000AF" w:usb1="5000204A" w:usb2="00000000" w:usb3="00000000" w:csb0="00000001" w:csb1="00000000"/>
  </w:font>
  <w:font w:name="HelveticaNeueLT Std">
    <w:altName w:val="Arial"/>
    <w:panose1 w:val="020B0804020202020204"/>
    <w:charset w:val="00"/>
    <w:family w:val="swiss"/>
    <w:notTrueType/>
    <w:pitch w:val="variable"/>
    <w:sig w:usb0="800000AF" w:usb1="4000204A" w:usb2="00000000" w:usb3="00000000" w:csb0="00000001" w:csb1="00000000"/>
  </w:font>
  <w:font w:name="Quasimoda">
    <w:panose1 w:val="000005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D5F59" w14:textId="054C3932" w:rsidR="000C66D9" w:rsidRPr="007626C9" w:rsidRDefault="000C66D9" w:rsidP="000E073A">
    <w:pPr>
      <w:pStyle w:val="Footer"/>
      <w:jc w:val="center"/>
      <w:rPr>
        <w:rFonts w:ascii="Quasimoda" w:hAnsi="Quasimoda"/>
        <w:sz w:val="15"/>
        <w:szCs w:val="15"/>
      </w:rPr>
    </w:pPr>
    <w:r w:rsidRPr="007626C9">
      <w:rPr>
        <w:rFonts w:ascii="Quasimoda" w:hAnsi="Quasimoda"/>
        <w:sz w:val="15"/>
        <w:szCs w:val="15"/>
      </w:rPr>
      <w:t>M</w:t>
    </w:r>
    <w:r>
      <w:rPr>
        <w:rFonts w:ascii="Quasimoda" w:hAnsi="Quasimoda"/>
        <w:sz w:val="15"/>
        <w:szCs w:val="15"/>
      </w:rPr>
      <w:t xml:space="preserve">onteverdi Choir and Orchestras | </w:t>
    </w:r>
    <w:r w:rsidRPr="007626C9">
      <w:rPr>
        <w:rFonts w:ascii="Quasimoda" w:hAnsi="Quasimoda"/>
        <w:sz w:val="15"/>
        <w:szCs w:val="15"/>
      </w:rPr>
      <w:t>Level 12, 20 Bank Street,</w:t>
    </w:r>
    <w:r>
      <w:rPr>
        <w:rFonts w:ascii="Quasimoda" w:hAnsi="Quasimoda"/>
        <w:sz w:val="15"/>
        <w:szCs w:val="15"/>
      </w:rPr>
      <w:t xml:space="preserve"> </w:t>
    </w:r>
    <w:r w:rsidRPr="007626C9">
      <w:rPr>
        <w:rFonts w:ascii="Quasimoda" w:hAnsi="Quasimoda"/>
        <w:sz w:val="15"/>
        <w:szCs w:val="15"/>
      </w:rPr>
      <w:t>Canary Wharf, London E14 4AD</w:t>
    </w:r>
    <w:r>
      <w:rPr>
        <w:rFonts w:ascii="Quasimoda" w:hAnsi="Quasimoda"/>
        <w:sz w:val="15"/>
        <w:szCs w:val="15"/>
      </w:rPr>
      <w:t>, UK</w:t>
    </w:r>
    <w:r w:rsidRPr="007626C9">
      <w:rPr>
        <w:rFonts w:ascii="Quasimoda" w:hAnsi="Quasimoda"/>
        <w:sz w:val="15"/>
        <w:szCs w:val="15"/>
      </w:rPr>
      <w:br/>
      <w:t>Registered charity 2722</w:t>
    </w:r>
    <w:r w:rsidR="00975B81">
      <w:rPr>
        <w:rFonts w:ascii="Quasimoda" w:hAnsi="Quasimoda"/>
        <w:sz w:val="15"/>
        <w:szCs w:val="15"/>
      </w:rPr>
      <w:t>79</w:t>
    </w:r>
    <w:r>
      <w:rPr>
        <w:rFonts w:ascii="Quasimoda" w:hAnsi="Quasimoda"/>
        <w:sz w:val="15"/>
        <w:szCs w:val="15"/>
      </w:rPr>
      <w:t xml:space="preserve"> | </w:t>
    </w:r>
    <w:r w:rsidRPr="007626C9">
      <w:rPr>
        <w:rFonts w:ascii="Quasimoda" w:hAnsi="Quasimoda"/>
        <w:sz w:val="15"/>
        <w:szCs w:val="15"/>
      </w:rPr>
      <w:t>Company registered in England &amp; Wales 1277513</w:t>
    </w:r>
  </w:p>
  <w:p w14:paraId="0FC18322" w14:textId="4DBD56F2" w:rsidR="000C66D9" w:rsidRDefault="000C66D9" w:rsidP="00856C95">
    <w:pPr>
      <w:pStyle w:val="Footer"/>
      <w:tabs>
        <w:tab w:val="clear" w:pos="4513"/>
        <w:tab w:val="clear" w:pos="9026"/>
        <w:tab w:val="left" w:pos="1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38804" w14:textId="77777777" w:rsidR="005A19DA" w:rsidRDefault="005A19DA" w:rsidP="00DE2E48">
      <w:pPr>
        <w:spacing w:after="0" w:line="240" w:lineRule="auto"/>
      </w:pPr>
      <w:r>
        <w:separator/>
      </w:r>
    </w:p>
  </w:footnote>
  <w:footnote w:type="continuationSeparator" w:id="0">
    <w:p w14:paraId="083B1C34" w14:textId="77777777" w:rsidR="005A19DA" w:rsidRDefault="005A19DA" w:rsidP="00DE2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15CD" w14:textId="77777777" w:rsidR="000C66D9" w:rsidRDefault="000C66D9" w:rsidP="002253C8">
    <w:pPr>
      <w:pStyle w:val="Header"/>
      <w:rPr>
        <w:rFonts w:ascii="HelveticaNeueLT Std" w:hAnsi="HelveticaNeueLT Std"/>
        <w:sz w:val="15"/>
        <w:szCs w:val="15"/>
      </w:rPr>
    </w:pPr>
    <w:r>
      <w:rPr>
        <w:noProof/>
      </w:rPr>
      <w:drawing>
        <wp:anchor distT="0" distB="0" distL="114300" distR="114300" simplePos="0" relativeHeight="251659264" behindDoc="0" locked="0" layoutInCell="1" allowOverlap="1" wp14:anchorId="601D7A25" wp14:editId="72431C35">
          <wp:simplePos x="0" y="0"/>
          <wp:positionH relativeFrom="margin">
            <wp:align>center</wp:align>
          </wp:positionH>
          <wp:positionV relativeFrom="paragraph">
            <wp:posOffset>-163830</wp:posOffset>
          </wp:positionV>
          <wp:extent cx="1842135" cy="638175"/>
          <wp:effectExtent l="0" t="0" r="0" b="9525"/>
          <wp:wrapSquare wrapText="bothSides"/>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mco-logo-rgb.png"/>
                  <pic:cNvPicPr/>
                </pic:nvPicPr>
                <pic:blipFill rotWithShape="1">
                  <a:blip r:embed="rId1">
                    <a:extLst>
                      <a:ext uri="{28A0092B-C50C-407E-A947-70E740481C1C}">
                        <a14:useLocalDpi xmlns:a14="http://schemas.microsoft.com/office/drawing/2010/main" val="0"/>
                      </a:ext>
                    </a:extLst>
                  </a:blip>
                  <a:srcRect l="10740" t="11194" r="10024" b="26730"/>
                  <a:stretch/>
                </pic:blipFill>
                <pic:spPr bwMode="auto">
                  <a:xfrm>
                    <a:off x="0" y="0"/>
                    <a:ext cx="184213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1D7485E" w14:textId="77777777" w:rsidR="000C66D9" w:rsidRDefault="000C66D9" w:rsidP="002253C8">
    <w:pPr>
      <w:pStyle w:val="Header"/>
      <w:rPr>
        <w:rFonts w:ascii="HelveticaNeueLT Std" w:hAnsi="HelveticaNeueLT Std"/>
        <w:sz w:val="15"/>
        <w:szCs w:val="15"/>
      </w:rPr>
    </w:pPr>
  </w:p>
  <w:p w14:paraId="4B001CEF" w14:textId="77777777" w:rsidR="000C66D9" w:rsidRDefault="000C66D9" w:rsidP="002253C8">
    <w:pPr>
      <w:pStyle w:val="Header"/>
      <w:rPr>
        <w:rFonts w:ascii="HelveticaNeueLT Std" w:hAnsi="HelveticaNeueLT Std"/>
        <w:sz w:val="15"/>
        <w:szCs w:val="15"/>
      </w:rPr>
    </w:pPr>
  </w:p>
  <w:p w14:paraId="5E62CE0C" w14:textId="77777777" w:rsidR="000C66D9" w:rsidRDefault="000C66D9" w:rsidP="002253C8">
    <w:pPr>
      <w:pStyle w:val="Header"/>
      <w:rPr>
        <w:rFonts w:ascii="HelveticaNeueLT Std" w:hAnsi="HelveticaNeueLT Std"/>
        <w:sz w:val="15"/>
        <w:szCs w:val="15"/>
      </w:rPr>
    </w:pPr>
  </w:p>
  <w:p w14:paraId="0F87784E" w14:textId="77777777" w:rsidR="000C66D9" w:rsidRPr="001F701C" w:rsidRDefault="000C66D9" w:rsidP="002253C8">
    <w:pPr>
      <w:pStyle w:val="Header"/>
      <w:rPr>
        <w:rFonts w:ascii="Quasimoda" w:hAnsi="Quasimoda"/>
        <w:sz w:val="15"/>
        <w:szCs w:val="15"/>
      </w:rPr>
    </w:pPr>
  </w:p>
  <w:p w14:paraId="41329D47" w14:textId="597C21E9" w:rsidR="000E073A" w:rsidRPr="007626C9" w:rsidRDefault="000E073A" w:rsidP="000E073A">
    <w:pPr>
      <w:pStyle w:val="Header"/>
      <w:jc w:val="center"/>
      <w:rPr>
        <w:rFonts w:ascii="Quasimoda" w:hAnsi="Quasimoda"/>
        <w:b/>
        <w:sz w:val="15"/>
        <w:szCs w:val="15"/>
      </w:rPr>
    </w:pPr>
    <w:r w:rsidRPr="007626C9">
      <w:rPr>
        <w:rFonts w:ascii="Quasimoda" w:hAnsi="Quasimoda"/>
        <w:b/>
        <w:sz w:val="15"/>
        <w:szCs w:val="15"/>
      </w:rPr>
      <w:t>Monteverdi Choir | English Baroque Soloists | Orchestre Révolutionnaire et Romantique</w:t>
    </w:r>
  </w:p>
  <w:p w14:paraId="6AE73B02" w14:textId="2E2EEE63" w:rsidR="000C66D9" w:rsidRPr="000E073A" w:rsidRDefault="000E073A" w:rsidP="000E073A">
    <w:pPr>
      <w:pStyle w:val="Header"/>
      <w:jc w:val="center"/>
      <w:rPr>
        <w:rFonts w:ascii="Quasimoda" w:hAnsi="Quasimoda"/>
        <w:b/>
        <w:sz w:val="15"/>
        <w:szCs w:val="15"/>
      </w:rPr>
    </w:pPr>
    <w:r w:rsidRPr="007626C9">
      <w:rPr>
        <w:rFonts w:ascii="Quasimoda" w:hAnsi="Quasimoda"/>
        <w:b/>
        <w:sz w:val="15"/>
        <w:szCs w:val="15"/>
      </w:rPr>
      <w:t>Artistic Director: Sir John Eliot Gardiner | General Director: Rosa Solinas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E48"/>
    <w:rsid w:val="00003B0C"/>
    <w:rsid w:val="000079A1"/>
    <w:rsid w:val="00012BD2"/>
    <w:rsid w:val="00023CE2"/>
    <w:rsid w:val="000309D5"/>
    <w:rsid w:val="0003287D"/>
    <w:rsid w:val="000614C8"/>
    <w:rsid w:val="00067996"/>
    <w:rsid w:val="00095991"/>
    <w:rsid w:val="000C66D9"/>
    <w:rsid w:val="000D4C1A"/>
    <w:rsid w:val="000E073A"/>
    <w:rsid w:val="0014657E"/>
    <w:rsid w:val="00150F40"/>
    <w:rsid w:val="001550A6"/>
    <w:rsid w:val="00195C84"/>
    <w:rsid w:val="001B7B64"/>
    <w:rsid w:val="001C2C0E"/>
    <w:rsid w:val="001C6406"/>
    <w:rsid w:val="001F0D79"/>
    <w:rsid w:val="001F701C"/>
    <w:rsid w:val="001F7EB8"/>
    <w:rsid w:val="00224FB2"/>
    <w:rsid w:val="002253C8"/>
    <w:rsid w:val="00254DC2"/>
    <w:rsid w:val="002A25C5"/>
    <w:rsid w:val="00327A7F"/>
    <w:rsid w:val="00345166"/>
    <w:rsid w:val="003847D7"/>
    <w:rsid w:val="0039307D"/>
    <w:rsid w:val="003A571F"/>
    <w:rsid w:val="003A7EB3"/>
    <w:rsid w:val="003C2B99"/>
    <w:rsid w:val="004135C5"/>
    <w:rsid w:val="00423354"/>
    <w:rsid w:val="004347B9"/>
    <w:rsid w:val="00442FDF"/>
    <w:rsid w:val="0045101A"/>
    <w:rsid w:val="00480956"/>
    <w:rsid w:val="004A1A86"/>
    <w:rsid w:val="004A5B20"/>
    <w:rsid w:val="004D2C77"/>
    <w:rsid w:val="004E2D5A"/>
    <w:rsid w:val="004F68D8"/>
    <w:rsid w:val="005159E4"/>
    <w:rsid w:val="0053134E"/>
    <w:rsid w:val="00531FF4"/>
    <w:rsid w:val="005430AB"/>
    <w:rsid w:val="00555765"/>
    <w:rsid w:val="005950D7"/>
    <w:rsid w:val="005A19DA"/>
    <w:rsid w:val="005B1DF2"/>
    <w:rsid w:val="006022BA"/>
    <w:rsid w:val="006176A4"/>
    <w:rsid w:val="006270F9"/>
    <w:rsid w:val="00627626"/>
    <w:rsid w:val="00632918"/>
    <w:rsid w:val="00694A3C"/>
    <w:rsid w:val="006973E0"/>
    <w:rsid w:val="006C0096"/>
    <w:rsid w:val="006D0538"/>
    <w:rsid w:val="006F0451"/>
    <w:rsid w:val="006F2D16"/>
    <w:rsid w:val="007743CF"/>
    <w:rsid w:val="00784D8E"/>
    <w:rsid w:val="007B68E5"/>
    <w:rsid w:val="008529D0"/>
    <w:rsid w:val="00856C95"/>
    <w:rsid w:val="008D7822"/>
    <w:rsid w:val="00956ED8"/>
    <w:rsid w:val="00975B81"/>
    <w:rsid w:val="00976F44"/>
    <w:rsid w:val="009C05E5"/>
    <w:rsid w:val="009D435B"/>
    <w:rsid w:val="009E25FA"/>
    <w:rsid w:val="00A063BF"/>
    <w:rsid w:val="00A255B4"/>
    <w:rsid w:val="00A467FC"/>
    <w:rsid w:val="00A512E0"/>
    <w:rsid w:val="00A55F9C"/>
    <w:rsid w:val="00A90788"/>
    <w:rsid w:val="00A92C03"/>
    <w:rsid w:val="00AA374E"/>
    <w:rsid w:val="00AF0987"/>
    <w:rsid w:val="00B27699"/>
    <w:rsid w:val="00B41757"/>
    <w:rsid w:val="00BA2CF7"/>
    <w:rsid w:val="00BA4A4A"/>
    <w:rsid w:val="00BF458E"/>
    <w:rsid w:val="00C85450"/>
    <w:rsid w:val="00C94692"/>
    <w:rsid w:val="00CC7010"/>
    <w:rsid w:val="00CD656D"/>
    <w:rsid w:val="00D868AD"/>
    <w:rsid w:val="00DB63FB"/>
    <w:rsid w:val="00DC0F0D"/>
    <w:rsid w:val="00DC0F54"/>
    <w:rsid w:val="00DE2E48"/>
    <w:rsid w:val="00E2075C"/>
    <w:rsid w:val="00E21493"/>
    <w:rsid w:val="00E276BD"/>
    <w:rsid w:val="00E3197A"/>
    <w:rsid w:val="00E44B0A"/>
    <w:rsid w:val="00E650A4"/>
    <w:rsid w:val="00EC00F6"/>
    <w:rsid w:val="00EC5D0C"/>
    <w:rsid w:val="00EE4DC2"/>
    <w:rsid w:val="00F2352A"/>
    <w:rsid w:val="00F40204"/>
    <w:rsid w:val="00F5592B"/>
    <w:rsid w:val="00F572F8"/>
    <w:rsid w:val="00F65E89"/>
    <w:rsid w:val="00F83E11"/>
    <w:rsid w:val="00FB255A"/>
    <w:rsid w:val="00FE5884"/>
    <w:rsid w:val="00FF08D9"/>
    <w:rsid w:val="00FF4DA0"/>
    <w:rsid w:val="00FF7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CD4F88"/>
  <w15:chartTrackingRefBased/>
  <w15:docId w15:val="{20EFCBB8-18CF-4934-AA78-D22DD3E4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E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E48"/>
  </w:style>
  <w:style w:type="paragraph" w:styleId="Footer">
    <w:name w:val="footer"/>
    <w:basedOn w:val="Normal"/>
    <w:link w:val="FooterChar"/>
    <w:uiPriority w:val="99"/>
    <w:unhideWhenUsed/>
    <w:rsid w:val="00DE2E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E48"/>
  </w:style>
  <w:style w:type="table" w:styleId="TableGrid">
    <w:name w:val="Table Grid"/>
    <w:basedOn w:val="TableNormal"/>
    <w:uiPriority w:val="39"/>
    <w:rsid w:val="00DE2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F08D9"/>
  </w:style>
  <w:style w:type="paragraph" w:styleId="BalloonText">
    <w:name w:val="Balloon Text"/>
    <w:basedOn w:val="Normal"/>
    <w:link w:val="BalloonTextChar"/>
    <w:uiPriority w:val="99"/>
    <w:semiHidden/>
    <w:unhideWhenUsed/>
    <w:rsid w:val="006F0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451"/>
    <w:rPr>
      <w:rFonts w:ascii="Segoe UI" w:hAnsi="Segoe UI" w:cs="Segoe UI"/>
      <w:sz w:val="18"/>
      <w:szCs w:val="18"/>
    </w:rPr>
  </w:style>
  <w:style w:type="paragraph" w:styleId="NormalWeb">
    <w:name w:val="Normal (Web)"/>
    <w:basedOn w:val="Normal"/>
    <w:uiPriority w:val="99"/>
    <w:unhideWhenUsed/>
    <w:rsid w:val="000C66D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35949">
      <w:bodyDiv w:val="1"/>
      <w:marLeft w:val="0"/>
      <w:marRight w:val="0"/>
      <w:marTop w:val="0"/>
      <w:marBottom w:val="0"/>
      <w:divBdr>
        <w:top w:val="none" w:sz="0" w:space="0" w:color="auto"/>
        <w:left w:val="none" w:sz="0" w:space="0" w:color="auto"/>
        <w:bottom w:val="none" w:sz="0" w:space="0" w:color="auto"/>
        <w:right w:val="none" w:sz="0" w:space="0" w:color="auto"/>
      </w:divBdr>
    </w:div>
    <w:div w:id="1071656222">
      <w:bodyDiv w:val="1"/>
      <w:marLeft w:val="0"/>
      <w:marRight w:val="0"/>
      <w:marTop w:val="0"/>
      <w:marBottom w:val="0"/>
      <w:divBdr>
        <w:top w:val="none" w:sz="0" w:space="0" w:color="auto"/>
        <w:left w:val="none" w:sz="0" w:space="0" w:color="auto"/>
        <w:bottom w:val="none" w:sz="0" w:space="0" w:color="auto"/>
        <w:right w:val="none" w:sz="0" w:space="0" w:color="auto"/>
      </w:divBdr>
    </w:div>
    <w:div w:id="1403673077">
      <w:bodyDiv w:val="1"/>
      <w:marLeft w:val="0"/>
      <w:marRight w:val="0"/>
      <w:marTop w:val="0"/>
      <w:marBottom w:val="0"/>
      <w:divBdr>
        <w:top w:val="none" w:sz="0" w:space="0" w:color="auto"/>
        <w:left w:val="none" w:sz="0" w:space="0" w:color="auto"/>
        <w:bottom w:val="none" w:sz="0" w:space="0" w:color="auto"/>
        <w:right w:val="none" w:sz="0" w:space="0" w:color="auto"/>
      </w:divBdr>
    </w:div>
    <w:div w:id="1746562271">
      <w:bodyDiv w:val="1"/>
      <w:marLeft w:val="0"/>
      <w:marRight w:val="0"/>
      <w:marTop w:val="0"/>
      <w:marBottom w:val="0"/>
      <w:divBdr>
        <w:top w:val="none" w:sz="0" w:space="0" w:color="auto"/>
        <w:left w:val="none" w:sz="0" w:space="0" w:color="auto"/>
        <w:bottom w:val="none" w:sz="0" w:space="0" w:color="auto"/>
        <w:right w:val="none" w:sz="0" w:space="0" w:color="auto"/>
      </w:divBdr>
    </w:div>
    <w:div w:id="1869445148">
      <w:bodyDiv w:val="1"/>
      <w:marLeft w:val="0"/>
      <w:marRight w:val="0"/>
      <w:marTop w:val="0"/>
      <w:marBottom w:val="0"/>
      <w:divBdr>
        <w:top w:val="none" w:sz="0" w:space="0" w:color="auto"/>
        <w:left w:val="none" w:sz="0" w:space="0" w:color="auto"/>
        <w:bottom w:val="none" w:sz="0" w:space="0" w:color="auto"/>
        <w:right w:val="none" w:sz="0" w:space="0" w:color="auto"/>
      </w:divBdr>
    </w:div>
    <w:div w:id="1879925124">
      <w:bodyDiv w:val="1"/>
      <w:marLeft w:val="0"/>
      <w:marRight w:val="0"/>
      <w:marTop w:val="0"/>
      <w:marBottom w:val="0"/>
      <w:divBdr>
        <w:top w:val="none" w:sz="0" w:space="0" w:color="auto"/>
        <w:left w:val="none" w:sz="0" w:space="0" w:color="auto"/>
        <w:bottom w:val="none" w:sz="0" w:space="0" w:color="auto"/>
        <w:right w:val="none" w:sz="0" w:space="0" w:color="auto"/>
      </w:divBdr>
    </w:div>
    <w:div w:id="211497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MON-Marketing</dc:creator>
  <cp:keywords/>
  <dc:description/>
  <cp:lastModifiedBy>Conor O'Dwyer</cp:lastModifiedBy>
  <cp:revision>18</cp:revision>
  <cp:lastPrinted>2017-11-28T13:21:00Z</cp:lastPrinted>
  <dcterms:created xsi:type="dcterms:W3CDTF">2018-11-23T12:12:00Z</dcterms:created>
  <dcterms:modified xsi:type="dcterms:W3CDTF">2020-02-18T15:12:00Z</dcterms:modified>
</cp:coreProperties>
</file>