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450A34" w14:textId="77777777" w:rsidR="000723E3" w:rsidRPr="0089604D" w:rsidRDefault="0055632A" w:rsidP="0089604D">
      <w:pPr>
        <w:tabs>
          <w:tab w:val="left" w:pos="567"/>
        </w:tabs>
        <w:rPr>
          <w:rFonts w:ascii="Arial" w:hAnsi="Arial" w:cs="Arial"/>
          <w:sz w:val="20"/>
          <w:szCs w:val="20"/>
        </w:rPr>
      </w:pPr>
      <w:bookmarkStart w:id="0" w:name="_GoBack"/>
      <w:bookmarkEnd w:id="0"/>
      <w:r w:rsidRPr="0055632A">
        <w:rPr>
          <w:rFonts w:ascii="Arial" w:hAnsi="Arial" w:cs="Arial"/>
          <w:noProof/>
          <w:sz w:val="20"/>
          <w:szCs w:val="20"/>
          <w:lang w:val="en-US"/>
        </w:rPr>
        <w:drawing>
          <wp:inline distT="0" distB="0" distL="0" distR="0" wp14:anchorId="19EB751E" wp14:editId="78F8B16C">
            <wp:extent cx="2800211" cy="6876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2496" cy="693101"/>
                    </a:xfrm>
                    <a:prstGeom prst="rect">
                      <a:avLst/>
                    </a:prstGeom>
                    <a:noFill/>
                    <a:ln>
                      <a:noFill/>
                    </a:ln>
                  </pic:spPr>
                </pic:pic>
              </a:graphicData>
            </a:graphic>
          </wp:inline>
        </w:drawing>
      </w:r>
      <w:r w:rsidRPr="0055632A">
        <w:rPr>
          <w:rFonts w:ascii="Arial" w:hAnsi="Arial" w:cs="Arial"/>
          <w:noProof/>
          <w:sz w:val="20"/>
          <w:szCs w:val="20"/>
          <w:lang w:eastAsia="en-GB"/>
        </w:rPr>
        <w:t xml:space="preserve"> </w:t>
      </w:r>
    </w:p>
    <w:p w14:paraId="2FA55AD0" w14:textId="77777777" w:rsidR="007F1158" w:rsidRDefault="007F1158" w:rsidP="008712A7">
      <w:pPr>
        <w:widowControl w:val="0"/>
        <w:tabs>
          <w:tab w:val="left" w:pos="567"/>
          <w:tab w:val="left" w:pos="2552"/>
        </w:tabs>
        <w:autoSpaceDE w:val="0"/>
        <w:autoSpaceDN w:val="0"/>
        <w:adjustRightInd w:val="0"/>
        <w:spacing w:after="240"/>
        <w:rPr>
          <w:rFonts w:asciiTheme="minorHAnsi" w:hAnsiTheme="minorHAnsi" w:cs="Arial"/>
          <w:b/>
          <w:sz w:val="28"/>
          <w:szCs w:val="28"/>
          <w:lang w:val="en-US"/>
        </w:rPr>
      </w:pPr>
    </w:p>
    <w:p w14:paraId="7599A305" w14:textId="11BF122A" w:rsidR="000723E3" w:rsidRPr="00250E9A" w:rsidRDefault="008712A7" w:rsidP="008712A7">
      <w:pPr>
        <w:widowControl w:val="0"/>
        <w:tabs>
          <w:tab w:val="left" w:pos="567"/>
          <w:tab w:val="left" w:pos="2552"/>
        </w:tabs>
        <w:autoSpaceDE w:val="0"/>
        <w:autoSpaceDN w:val="0"/>
        <w:adjustRightInd w:val="0"/>
        <w:spacing w:after="240"/>
        <w:rPr>
          <w:rFonts w:asciiTheme="minorHAnsi" w:hAnsiTheme="minorHAnsi" w:cs="Arial"/>
          <w:b/>
          <w:sz w:val="28"/>
          <w:szCs w:val="28"/>
          <w:lang w:val="en-US"/>
        </w:rPr>
      </w:pPr>
      <w:r w:rsidRPr="00250E9A">
        <w:rPr>
          <w:rFonts w:asciiTheme="minorHAnsi" w:hAnsiTheme="minorHAnsi" w:cs="Arial"/>
          <w:b/>
          <w:sz w:val="28"/>
          <w:szCs w:val="28"/>
          <w:lang w:val="en-US"/>
        </w:rPr>
        <w:t xml:space="preserve">JOB DESCRIPTION: </w:t>
      </w:r>
      <w:r w:rsidR="00817CCC" w:rsidRPr="00250E9A">
        <w:rPr>
          <w:rFonts w:asciiTheme="minorHAnsi" w:hAnsiTheme="minorHAnsi" w:cs="Arial"/>
          <w:b/>
          <w:sz w:val="28"/>
          <w:szCs w:val="28"/>
          <w:lang w:val="en-US"/>
        </w:rPr>
        <w:t xml:space="preserve"> </w:t>
      </w:r>
      <w:r w:rsidR="00817CCC" w:rsidRPr="00250E9A">
        <w:rPr>
          <w:rFonts w:asciiTheme="minorHAnsi" w:hAnsiTheme="minorHAnsi" w:cs="Arial"/>
          <w:b/>
          <w:sz w:val="28"/>
          <w:szCs w:val="28"/>
          <w:lang w:val="en-US"/>
        </w:rPr>
        <w:tab/>
      </w:r>
      <w:r w:rsidR="00BB2E07">
        <w:rPr>
          <w:rFonts w:asciiTheme="minorHAnsi" w:hAnsiTheme="minorHAnsi" w:cs="Arial"/>
          <w:b/>
          <w:sz w:val="28"/>
          <w:szCs w:val="28"/>
          <w:lang w:val="en-US"/>
        </w:rPr>
        <w:t>Fundraising</w:t>
      </w:r>
      <w:r w:rsidR="000E1335" w:rsidRPr="00250E9A">
        <w:rPr>
          <w:rFonts w:asciiTheme="minorHAnsi" w:hAnsiTheme="minorHAnsi" w:cs="Arial"/>
          <w:b/>
          <w:sz w:val="28"/>
          <w:szCs w:val="28"/>
          <w:lang w:val="en-US"/>
        </w:rPr>
        <w:t xml:space="preserve"> </w:t>
      </w:r>
      <w:r w:rsidR="00AB743D" w:rsidRPr="00517CB2">
        <w:rPr>
          <w:rFonts w:asciiTheme="minorHAnsi" w:hAnsiTheme="minorHAnsi" w:cs="Arial"/>
          <w:b/>
          <w:sz w:val="28"/>
          <w:szCs w:val="28"/>
          <w:lang w:val="en-US"/>
        </w:rPr>
        <w:t>Executive</w:t>
      </w:r>
      <w:r w:rsidR="00D25CFD">
        <w:rPr>
          <w:rFonts w:asciiTheme="minorHAnsi" w:hAnsiTheme="minorHAnsi" w:cs="Arial"/>
          <w:b/>
          <w:sz w:val="28"/>
          <w:szCs w:val="28"/>
          <w:lang w:val="en-US"/>
        </w:rPr>
        <w:t xml:space="preserve"> Assistant</w:t>
      </w:r>
      <w:r w:rsidR="00AB743D">
        <w:rPr>
          <w:rFonts w:asciiTheme="minorHAnsi" w:hAnsiTheme="minorHAnsi" w:cs="Arial"/>
          <w:b/>
          <w:sz w:val="28"/>
          <w:szCs w:val="28"/>
          <w:lang w:val="en-US"/>
        </w:rPr>
        <w:t xml:space="preserve"> </w:t>
      </w:r>
      <w:r w:rsidR="00BB721C" w:rsidRPr="00250E9A">
        <w:rPr>
          <w:rFonts w:asciiTheme="minorHAnsi" w:hAnsiTheme="minorHAnsi" w:cs="Arial"/>
          <w:b/>
          <w:sz w:val="28"/>
          <w:szCs w:val="28"/>
          <w:lang w:val="en-US"/>
        </w:rPr>
        <w:t>(full-</w:t>
      </w:r>
      <w:r w:rsidR="00977D12" w:rsidRPr="00250E9A">
        <w:rPr>
          <w:rFonts w:asciiTheme="minorHAnsi" w:hAnsiTheme="minorHAnsi" w:cs="Arial"/>
          <w:b/>
          <w:sz w:val="28"/>
          <w:szCs w:val="28"/>
          <w:lang w:val="en-US"/>
        </w:rPr>
        <w:t>time)</w:t>
      </w:r>
    </w:p>
    <w:p w14:paraId="220FDF45" w14:textId="7C8EB3B1" w:rsidR="00157970" w:rsidRPr="00250E9A" w:rsidRDefault="00C33C2D" w:rsidP="008712A7">
      <w:pPr>
        <w:widowControl w:val="0"/>
        <w:tabs>
          <w:tab w:val="left" w:pos="567"/>
          <w:tab w:val="left" w:pos="2552"/>
        </w:tabs>
        <w:autoSpaceDE w:val="0"/>
        <w:autoSpaceDN w:val="0"/>
        <w:adjustRightInd w:val="0"/>
        <w:spacing w:after="240"/>
        <w:rPr>
          <w:rFonts w:asciiTheme="minorHAnsi" w:hAnsiTheme="minorHAnsi" w:cs="Arial"/>
          <w:sz w:val="20"/>
          <w:szCs w:val="20"/>
          <w:lang w:val="en-US"/>
        </w:rPr>
      </w:pPr>
      <w:r>
        <w:rPr>
          <w:rFonts w:asciiTheme="minorHAnsi" w:hAnsiTheme="minorHAnsi" w:cs="Arial"/>
          <w:sz w:val="20"/>
          <w:szCs w:val="20"/>
          <w:lang w:val="en-US"/>
        </w:rPr>
        <w:t>S</w:t>
      </w:r>
      <w:r w:rsidR="00157970" w:rsidRPr="00250E9A">
        <w:rPr>
          <w:rFonts w:asciiTheme="minorHAnsi" w:hAnsiTheme="minorHAnsi" w:cs="Arial"/>
          <w:sz w:val="20"/>
          <w:szCs w:val="20"/>
          <w:lang w:val="en-US"/>
        </w:rPr>
        <w:t>alary:</w:t>
      </w:r>
      <w:r w:rsidR="00157970" w:rsidRPr="00250E9A">
        <w:rPr>
          <w:rFonts w:asciiTheme="minorHAnsi" w:hAnsiTheme="minorHAnsi" w:cs="Arial"/>
          <w:sz w:val="20"/>
          <w:szCs w:val="20"/>
          <w:lang w:val="en-US"/>
        </w:rPr>
        <w:tab/>
      </w:r>
      <w:r>
        <w:rPr>
          <w:rFonts w:asciiTheme="minorHAnsi" w:hAnsiTheme="minorHAnsi" w:cs="Arial"/>
          <w:sz w:val="20"/>
          <w:szCs w:val="20"/>
          <w:lang w:val="en-US"/>
        </w:rPr>
        <w:tab/>
      </w:r>
      <w:r w:rsidR="00B43457">
        <w:rPr>
          <w:rFonts w:asciiTheme="minorHAnsi" w:hAnsiTheme="minorHAnsi" w:cs="Arial"/>
          <w:sz w:val="20"/>
          <w:szCs w:val="20"/>
          <w:lang w:val="en-US"/>
        </w:rPr>
        <w:t>C</w:t>
      </w:r>
      <w:r w:rsidR="00262F01">
        <w:rPr>
          <w:rFonts w:asciiTheme="minorHAnsi" w:hAnsiTheme="minorHAnsi" w:cs="Arial"/>
          <w:sz w:val="20"/>
          <w:szCs w:val="20"/>
          <w:lang w:val="en-US"/>
        </w:rPr>
        <w:t>ommensurate</w:t>
      </w:r>
      <w:r w:rsidR="00BB2E07">
        <w:rPr>
          <w:rFonts w:asciiTheme="minorHAnsi" w:hAnsiTheme="minorHAnsi" w:cs="Arial"/>
          <w:sz w:val="20"/>
          <w:szCs w:val="20"/>
          <w:lang w:val="en-US"/>
        </w:rPr>
        <w:t xml:space="preserve"> </w:t>
      </w:r>
      <w:r w:rsidR="00262F01">
        <w:rPr>
          <w:rFonts w:asciiTheme="minorHAnsi" w:hAnsiTheme="minorHAnsi" w:cs="Arial"/>
          <w:sz w:val="20"/>
          <w:szCs w:val="20"/>
          <w:lang w:val="en-US"/>
        </w:rPr>
        <w:t>with</w:t>
      </w:r>
      <w:r w:rsidR="00BB2E07">
        <w:rPr>
          <w:rFonts w:asciiTheme="minorHAnsi" w:hAnsiTheme="minorHAnsi" w:cs="Arial"/>
          <w:sz w:val="20"/>
          <w:szCs w:val="20"/>
          <w:lang w:val="en-US"/>
        </w:rPr>
        <w:t xml:space="preserve"> experience</w:t>
      </w:r>
    </w:p>
    <w:p w14:paraId="55F515A2" w14:textId="77777777" w:rsidR="000723E3" w:rsidRPr="00250E9A" w:rsidRDefault="003200A1" w:rsidP="008712A7">
      <w:pPr>
        <w:widowControl w:val="0"/>
        <w:tabs>
          <w:tab w:val="left" w:pos="567"/>
          <w:tab w:val="left" w:pos="2552"/>
        </w:tabs>
        <w:autoSpaceDE w:val="0"/>
        <w:autoSpaceDN w:val="0"/>
        <w:adjustRightInd w:val="0"/>
        <w:spacing w:after="240"/>
        <w:rPr>
          <w:rFonts w:asciiTheme="minorHAnsi" w:hAnsiTheme="minorHAnsi" w:cs="Arial"/>
          <w:sz w:val="20"/>
          <w:szCs w:val="20"/>
          <w:lang w:val="en-US"/>
        </w:rPr>
      </w:pPr>
      <w:r w:rsidRPr="00250E9A">
        <w:rPr>
          <w:rFonts w:asciiTheme="minorHAnsi" w:hAnsiTheme="minorHAnsi" w:cs="Arial"/>
          <w:sz w:val="20"/>
          <w:szCs w:val="20"/>
          <w:lang w:val="en-US"/>
        </w:rPr>
        <w:t>Reporting to</w:t>
      </w:r>
      <w:r w:rsidR="008712A7" w:rsidRPr="00250E9A">
        <w:rPr>
          <w:rFonts w:asciiTheme="minorHAnsi" w:hAnsiTheme="minorHAnsi" w:cs="Arial"/>
          <w:sz w:val="20"/>
          <w:szCs w:val="20"/>
          <w:lang w:val="en-US"/>
        </w:rPr>
        <w:t>:</w:t>
      </w:r>
      <w:r w:rsidR="008712A7" w:rsidRPr="00250E9A">
        <w:rPr>
          <w:rFonts w:asciiTheme="minorHAnsi" w:hAnsiTheme="minorHAnsi" w:cs="Arial"/>
          <w:sz w:val="20"/>
          <w:szCs w:val="20"/>
          <w:lang w:val="en-US"/>
        </w:rPr>
        <w:tab/>
      </w:r>
      <w:r w:rsidR="00E20BCD" w:rsidRPr="00250E9A">
        <w:rPr>
          <w:rFonts w:asciiTheme="minorHAnsi" w:hAnsiTheme="minorHAnsi" w:cs="Arial"/>
          <w:sz w:val="20"/>
          <w:szCs w:val="20"/>
          <w:lang w:val="en-US"/>
        </w:rPr>
        <w:t>General Director</w:t>
      </w:r>
    </w:p>
    <w:p w14:paraId="364BD134" w14:textId="77777777" w:rsidR="00157970" w:rsidRPr="00250E9A" w:rsidRDefault="00157970" w:rsidP="008712A7">
      <w:pPr>
        <w:widowControl w:val="0"/>
        <w:tabs>
          <w:tab w:val="left" w:pos="567"/>
          <w:tab w:val="left" w:pos="2552"/>
        </w:tabs>
        <w:autoSpaceDE w:val="0"/>
        <w:autoSpaceDN w:val="0"/>
        <w:adjustRightInd w:val="0"/>
        <w:spacing w:after="240"/>
        <w:rPr>
          <w:rFonts w:asciiTheme="minorHAnsi" w:hAnsiTheme="minorHAnsi" w:cs="Arial"/>
          <w:sz w:val="20"/>
          <w:szCs w:val="20"/>
          <w:lang w:val="en-US"/>
        </w:rPr>
      </w:pPr>
      <w:r w:rsidRPr="00250E9A">
        <w:rPr>
          <w:rFonts w:asciiTheme="minorHAnsi" w:hAnsiTheme="minorHAnsi" w:cs="Arial"/>
          <w:sz w:val="20"/>
          <w:szCs w:val="20"/>
          <w:lang w:val="en-US"/>
        </w:rPr>
        <w:t>Based:</w:t>
      </w:r>
      <w:r w:rsidRPr="00250E9A">
        <w:rPr>
          <w:rFonts w:asciiTheme="minorHAnsi" w:hAnsiTheme="minorHAnsi" w:cs="Arial"/>
          <w:sz w:val="20"/>
          <w:szCs w:val="20"/>
          <w:lang w:val="en-US"/>
        </w:rPr>
        <w:tab/>
      </w:r>
      <w:r w:rsidRPr="00250E9A">
        <w:rPr>
          <w:rFonts w:asciiTheme="minorHAnsi" w:hAnsiTheme="minorHAnsi" w:cs="Arial"/>
          <w:sz w:val="20"/>
          <w:szCs w:val="20"/>
          <w:lang w:val="en-US"/>
        </w:rPr>
        <w:tab/>
        <w:t xml:space="preserve">London </w:t>
      </w:r>
    </w:p>
    <w:p w14:paraId="15A57A34" w14:textId="46B4BE4E" w:rsidR="00157970" w:rsidRPr="00250E9A" w:rsidRDefault="00131F2D" w:rsidP="00131F2D">
      <w:pPr>
        <w:widowControl w:val="0"/>
        <w:tabs>
          <w:tab w:val="left" w:pos="567"/>
          <w:tab w:val="left" w:pos="2552"/>
        </w:tabs>
        <w:autoSpaceDE w:val="0"/>
        <w:autoSpaceDN w:val="0"/>
        <w:adjustRightInd w:val="0"/>
        <w:spacing w:after="240"/>
        <w:ind w:left="2550" w:hanging="2550"/>
        <w:rPr>
          <w:rFonts w:asciiTheme="minorHAnsi" w:hAnsiTheme="minorHAnsi" w:cs="Arial"/>
          <w:sz w:val="20"/>
          <w:szCs w:val="20"/>
          <w:lang w:val="en-US"/>
        </w:rPr>
      </w:pPr>
      <w:r w:rsidRPr="00250E9A">
        <w:rPr>
          <w:rFonts w:asciiTheme="minorHAnsi" w:hAnsiTheme="minorHAnsi" w:cs="Arial"/>
          <w:sz w:val="20"/>
          <w:szCs w:val="20"/>
          <w:lang w:val="en-US"/>
        </w:rPr>
        <w:t>Hours of work:</w:t>
      </w:r>
      <w:r w:rsidRPr="00250E9A">
        <w:rPr>
          <w:rFonts w:asciiTheme="minorHAnsi" w:hAnsiTheme="minorHAnsi" w:cs="Arial"/>
          <w:sz w:val="20"/>
          <w:szCs w:val="20"/>
          <w:lang w:val="en-US"/>
        </w:rPr>
        <w:tab/>
      </w:r>
      <w:r w:rsidR="0023462D">
        <w:rPr>
          <w:rFonts w:asciiTheme="minorHAnsi" w:hAnsiTheme="minorHAnsi" w:cs="Arial"/>
          <w:sz w:val="20"/>
          <w:szCs w:val="20"/>
          <w:lang w:val="en-US"/>
        </w:rPr>
        <w:t xml:space="preserve">Office hours are </w:t>
      </w:r>
      <w:r w:rsidR="0023462D" w:rsidRPr="00517CB2">
        <w:rPr>
          <w:rFonts w:asciiTheme="minorHAnsi" w:hAnsiTheme="minorHAnsi" w:cs="Arial"/>
          <w:sz w:val="20"/>
          <w:szCs w:val="20"/>
          <w:lang w:val="en-US"/>
        </w:rPr>
        <w:t xml:space="preserve">10:00 </w:t>
      </w:r>
      <w:r w:rsidRPr="00517CB2">
        <w:rPr>
          <w:rFonts w:asciiTheme="minorHAnsi" w:hAnsiTheme="minorHAnsi" w:cs="Arial"/>
          <w:sz w:val="20"/>
          <w:szCs w:val="20"/>
          <w:lang w:val="en-US"/>
        </w:rPr>
        <w:t xml:space="preserve">- </w:t>
      </w:r>
      <w:r w:rsidR="0023462D" w:rsidRPr="00517CB2">
        <w:rPr>
          <w:rFonts w:asciiTheme="minorHAnsi" w:hAnsiTheme="minorHAnsi" w:cs="Arial"/>
          <w:sz w:val="20"/>
          <w:szCs w:val="20"/>
          <w:lang w:val="en-US"/>
        </w:rPr>
        <w:t xml:space="preserve">18:00 </w:t>
      </w:r>
      <w:r w:rsidR="00157970" w:rsidRPr="00517CB2">
        <w:rPr>
          <w:rFonts w:asciiTheme="minorHAnsi" w:hAnsiTheme="minorHAnsi" w:cs="Arial"/>
          <w:sz w:val="20"/>
          <w:szCs w:val="20"/>
          <w:lang w:val="en-US"/>
        </w:rPr>
        <w:t>Monday</w:t>
      </w:r>
      <w:r w:rsidR="00157970" w:rsidRPr="00250E9A">
        <w:rPr>
          <w:rFonts w:asciiTheme="minorHAnsi" w:hAnsiTheme="minorHAnsi" w:cs="Arial"/>
          <w:sz w:val="20"/>
          <w:szCs w:val="20"/>
          <w:lang w:val="en-US"/>
        </w:rPr>
        <w:t xml:space="preserve"> to Friday</w:t>
      </w:r>
      <w:r w:rsidR="008F49C2">
        <w:rPr>
          <w:rFonts w:asciiTheme="minorHAnsi" w:hAnsiTheme="minorHAnsi" w:cs="Arial"/>
          <w:sz w:val="20"/>
          <w:szCs w:val="20"/>
          <w:lang w:val="en-US"/>
        </w:rPr>
        <w:t xml:space="preserve">, though the nature of the role requires </w:t>
      </w:r>
      <w:r w:rsidR="00AB743D">
        <w:rPr>
          <w:rFonts w:asciiTheme="minorHAnsi" w:hAnsiTheme="minorHAnsi" w:cs="Arial"/>
          <w:sz w:val="20"/>
          <w:szCs w:val="20"/>
          <w:lang w:val="en-US"/>
        </w:rPr>
        <w:t xml:space="preserve">some </w:t>
      </w:r>
      <w:r w:rsidR="008F49C2">
        <w:rPr>
          <w:rFonts w:asciiTheme="minorHAnsi" w:hAnsiTheme="minorHAnsi" w:cs="Arial"/>
          <w:sz w:val="20"/>
          <w:szCs w:val="20"/>
          <w:lang w:val="en-US"/>
        </w:rPr>
        <w:t xml:space="preserve">availability </w:t>
      </w:r>
      <w:r w:rsidR="00A30FB8">
        <w:rPr>
          <w:rFonts w:asciiTheme="minorHAnsi" w:hAnsiTheme="minorHAnsi" w:cs="Arial"/>
          <w:sz w:val="20"/>
          <w:szCs w:val="20"/>
          <w:lang w:val="en-US"/>
        </w:rPr>
        <w:t xml:space="preserve">outside </w:t>
      </w:r>
      <w:r w:rsidR="00FA45EE">
        <w:rPr>
          <w:rFonts w:asciiTheme="minorHAnsi" w:hAnsiTheme="minorHAnsi" w:cs="Arial"/>
          <w:sz w:val="20"/>
          <w:szCs w:val="20"/>
          <w:lang w:val="en-US"/>
        </w:rPr>
        <w:t xml:space="preserve">these </w:t>
      </w:r>
      <w:r w:rsidR="008260A2" w:rsidRPr="00250E9A">
        <w:rPr>
          <w:rFonts w:asciiTheme="minorHAnsi" w:hAnsiTheme="minorHAnsi" w:cs="Arial"/>
          <w:sz w:val="20"/>
          <w:szCs w:val="20"/>
          <w:lang w:val="en-US"/>
        </w:rPr>
        <w:t xml:space="preserve">hours, </w:t>
      </w:r>
      <w:r w:rsidR="00AB743D">
        <w:rPr>
          <w:rFonts w:asciiTheme="minorHAnsi" w:hAnsiTheme="minorHAnsi" w:cs="Arial"/>
          <w:sz w:val="20"/>
          <w:szCs w:val="20"/>
          <w:lang w:val="en-US"/>
        </w:rPr>
        <w:t xml:space="preserve">including </w:t>
      </w:r>
      <w:r w:rsidR="008F49C2">
        <w:rPr>
          <w:rFonts w:asciiTheme="minorHAnsi" w:hAnsiTheme="minorHAnsi" w:cs="Arial"/>
          <w:sz w:val="20"/>
          <w:szCs w:val="20"/>
          <w:lang w:val="en-US"/>
        </w:rPr>
        <w:t>attend</w:t>
      </w:r>
      <w:r w:rsidR="00AB743D">
        <w:rPr>
          <w:rFonts w:asciiTheme="minorHAnsi" w:hAnsiTheme="minorHAnsi" w:cs="Arial"/>
          <w:sz w:val="20"/>
          <w:szCs w:val="20"/>
          <w:lang w:val="en-US"/>
        </w:rPr>
        <w:t>ance at</w:t>
      </w:r>
      <w:r w:rsidR="008F49C2">
        <w:rPr>
          <w:rFonts w:asciiTheme="minorHAnsi" w:hAnsiTheme="minorHAnsi" w:cs="Arial"/>
          <w:sz w:val="20"/>
          <w:szCs w:val="20"/>
          <w:lang w:val="en-US"/>
        </w:rPr>
        <w:t xml:space="preserve"> </w:t>
      </w:r>
      <w:r w:rsidR="00994C98" w:rsidRPr="00250E9A">
        <w:rPr>
          <w:rFonts w:asciiTheme="minorHAnsi" w:hAnsiTheme="minorHAnsi" w:cs="Arial"/>
          <w:sz w:val="20"/>
          <w:szCs w:val="20"/>
          <w:lang w:val="en-US"/>
        </w:rPr>
        <w:t>events during evenings</w:t>
      </w:r>
      <w:r w:rsidR="00573072" w:rsidRPr="00250E9A">
        <w:rPr>
          <w:rFonts w:asciiTheme="minorHAnsi" w:hAnsiTheme="minorHAnsi" w:cs="Arial"/>
          <w:sz w:val="20"/>
          <w:szCs w:val="20"/>
          <w:lang w:val="en-US"/>
        </w:rPr>
        <w:t xml:space="preserve"> and weekends (t</w:t>
      </w:r>
      <w:r w:rsidR="00994C98" w:rsidRPr="00250E9A">
        <w:rPr>
          <w:rFonts w:asciiTheme="minorHAnsi" w:hAnsiTheme="minorHAnsi" w:cs="Arial"/>
          <w:sz w:val="20"/>
          <w:szCs w:val="20"/>
          <w:lang w:val="en-US"/>
        </w:rPr>
        <w:t>ime off in lieu will be given as we do not pay overtime</w:t>
      </w:r>
      <w:r w:rsidR="00573072" w:rsidRPr="00250E9A">
        <w:rPr>
          <w:rFonts w:asciiTheme="minorHAnsi" w:hAnsiTheme="minorHAnsi" w:cs="Arial"/>
          <w:sz w:val="20"/>
          <w:szCs w:val="20"/>
          <w:lang w:val="en-US"/>
        </w:rPr>
        <w:t>)</w:t>
      </w:r>
      <w:r w:rsidR="00D253E7" w:rsidRPr="00250E9A">
        <w:rPr>
          <w:rFonts w:asciiTheme="minorHAnsi" w:hAnsiTheme="minorHAnsi" w:cs="Arial"/>
          <w:sz w:val="20"/>
          <w:szCs w:val="20"/>
          <w:lang w:val="en-US"/>
        </w:rPr>
        <w:t>.</w:t>
      </w:r>
    </w:p>
    <w:p w14:paraId="084DED38" w14:textId="77777777" w:rsidR="00157970" w:rsidRPr="00250E9A" w:rsidRDefault="00157970" w:rsidP="008712A7">
      <w:pPr>
        <w:widowControl w:val="0"/>
        <w:tabs>
          <w:tab w:val="left" w:pos="567"/>
          <w:tab w:val="left" w:pos="2552"/>
        </w:tabs>
        <w:autoSpaceDE w:val="0"/>
        <w:autoSpaceDN w:val="0"/>
        <w:adjustRightInd w:val="0"/>
        <w:spacing w:after="240"/>
        <w:rPr>
          <w:rFonts w:asciiTheme="minorHAnsi" w:hAnsiTheme="minorHAnsi" w:cs="Arial"/>
          <w:sz w:val="20"/>
          <w:szCs w:val="20"/>
          <w:lang w:val="en-US"/>
        </w:rPr>
      </w:pPr>
      <w:r w:rsidRPr="00250E9A">
        <w:rPr>
          <w:rFonts w:asciiTheme="minorHAnsi" w:hAnsiTheme="minorHAnsi" w:cs="Arial"/>
          <w:sz w:val="20"/>
          <w:szCs w:val="20"/>
          <w:lang w:val="en-US"/>
        </w:rPr>
        <w:t>Holiday:</w:t>
      </w:r>
      <w:r w:rsidRPr="00250E9A">
        <w:rPr>
          <w:rFonts w:asciiTheme="minorHAnsi" w:hAnsiTheme="minorHAnsi" w:cs="Arial"/>
          <w:sz w:val="20"/>
          <w:szCs w:val="20"/>
          <w:lang w:val="en-US"/>
        </w:rPr>
        <w:tab/>
        <w:t>25 days per year plus 8 public holidays</w:t>
      </w:r>
    </w:p>
    <w:p w14:paraId="30922608" w14:textId="77777777" w:rsidR="00157970" w:rsidRPr="00250E9A" w:rsidRDefault="00157970" w:rsidP="00B3623E">
      <w:pPr>
        <w:widowControl w:val="0"/>
        <w:tabs>
          <w:tab w:val="left" w:pos="567"/>
          <w:tab w:val="left" w:pos="2552"/>
        </w:tabs>
        <w:autoSpaceDE w:val="0"/>
        <w:autoSpaceDN w:val="0"/>
        <w:adjustRightInd w:val="0"/>
        <w:spacing w:after="240"/>
        <w:ind w:left="2550" w:hanging="2550"/>
        <w:rPr>
          <w:rFonts w:asciiTheme="minorHAnsi" w:hAnsiTheme="minorHAnsi" w:cs="Arial"/>
          <w:sz w:val="20"/>
          <w:szCs w:val="20"/>
          <w:lang w:val="en-US"/>
        </w:rPr>
      </w:pPr>
      <w:r w:rsidRPr="00250E9A">
        <w:rPr>
          <w:rFonts w:asciiTheme="minorHAnsi" w:hAnsiTheme="minorHAnsi" w:cs="Arial"/>
          <w:sz w:val="20"/>
          <w:szCs w:val="20"/>
          <w:lang w:val="en-US"/>
        </w:rPr>
        <w:t>Notice period:</w:t>
      </w:r>
      <w:r w:rsidRPr="00250E9A">
        <w:rPr>
          <w:rFonts w:asciiTheme="minorHAnsi" w:hAnsiTheme="minorHAnsi" w:cs="Arial"/>
          <w:sz w:val="20"/>
          <w:szCs w:val="20"/>
          <w:lang w:val="en-US"/>
        </w:rPr>
        <w:tab/>
      </w:r>
      <w:r w:rsidR="00B3623E" w:rsidRPr="00250E9A">
        <w:rPr>
          <w:rFonts w:asciiTheme="minorHAnsi" w:hAnsiTheme="minorHAnsi" w:cs="Arial"/>
          <w:sz w:val="20"/>
          <w:szCs w:val="20"/>
          <w:lang w:val="en-US"/>
        </w:rPr>
        <w:tab/>
      </w:r>
      <w:r w:rsidR="000E1335" w:rsidRPr="00250E9A">
        <w:rPr>
          <w:rFonts w:asciiTheme="minorHAnsi" w:hAnsiTheme="minorHAnsi" w:cs="Arial"/>
          <w:sz w:val="20"/>
          <w:szCs w:val="20"/>
          <w:lang w:val="en-US"/>
        </w:rPr>
        <w:t>Three</w:t>
      </w:r>
      <w:r w:rsidRPr="00250E9A">
        <w:rPr>
          <w:rFonts w:asciiTheme="minorHAnsi" w:hAnsiTheme="minorHAnsi" w:cs="Arial"/>
          <w:sz w:val="20"/>
          <w:szCs w:val="20"/>
          <w:lang w:val="en-US"/>
        </w:rPr>
        <w:t xml:space="preserve"> months</w:t>
      </w:r>
      <w:r w:rsidR="00B3623E" w:rsidRPr="00250E9A">
        <w:rPr>
          <w:rFonts w:asciiTheme="minorHAnsi" w:hAnsiTheme="minorHAnsi" w:cs="Arial"/>
          <w:sz w:val="20"/>
          <w:szCs w:val="20"/>
          <w:lang w:val="en-US"/>
        </w:rPr>
        <w:t xml:space="preserve"> after an initial </w:t>
      </w:r>
      <w:r w:rsidR="00A36AA8" w:rsidRPr="00250E9A">
        <w:rPr>
          <w:rFonts w:asciiTheme="minorHAnsi" w:hAnsiTheme="minorHAnsi" w:cs="Arial"/>
          <w:sz w:val="20"/>
          <w:szCs w:val="20"/>
          <w:lang w:val="en-US"/>
        </w:rPr>
        <w:t>six-month</w:t>
      </w:r>
      <w:r w:rsidR="00B3623E" w:rsidRPr="00250E9A">
        <w:rPr>
          <w:rFonts w:asciiTheme="minorHAnsi" w:hAnsiTheme="minorHAnsi" w:cs="Arial"/>
          <w:sz w:val="20"/>
          <w:szCs w:val="20"/>
          <w:lang w:val="en-US"/>
        </w:rPr>
        <w:t xml:space="preserve"> probationary period, during which the notice period is one month on either side</w:t>
      </w:r>
    </w:p>
    <w:p w14:paraId="71C9CC95" w14:textId="1E803DC2" w:rsidR="00157970" w:rsidRPr="00250E9A" w:rsidRDefault="00157970" w:rsidP="008712A7">
      <w:pPr>
        <w:widowControl w:val="0"/>
        <w:tabs>
          <w:tab w:val="left" w:pos="567"/>
          <w:tab w:val="left" w:pos="2552"/>
        </w:tabs>
        <w:autoSpaceDE w:val="0"/>
        <w:autoSpaceDN w:val="0"/>
        <w:adjustRightInd w:val="0"/>
        <w:spacing w:after="240"/>
        <w:rPr>
          <w:rFonts w:asciiTheme="minorHAnsi" w:hAnsiTheme="minorHAnsi" w:cs="Arial"/>
          <w:sz w:val="20"/>
          <w:szCs w:val="20"/>
          <w:lang w:val="en-US"/>
        </w:rPr>
      </w:pPr>
      <w:r w:rsidRPr="00250E9A">
        <w:rPr>
          <w:rFonts w:asciiTheme="minorHAnsi" w:hAnsiTheme="minorHAnsi" w:cs="Arial"/>
          <w:sz w:val="20"/>
          <w:szCs w:val="20"/>
          <w:lang w:val="en-US"/>
        </w:rPr>
        <w:t>Pension:</w:t>
      </w:r>
      <w:r w:rsidRPr="00250E9A">
        <w:rPr>
          <w:rFonts w:asciiTheme="minorHAnsi" w:hAnsiTheme="minorHAnsi" w:cs="Arial"/>
          <w:sz w:val="20"/>
          <w:szCs w:val="20"/>
          <w:lang w:val="en-US"/>
        </w:rPr>
        <w:tab/>
      </w:r>
      <w:r w:rsidR="00BB2E07">
        <w:rPr>
          <w:rFonts w:asciiTheme="minorHAnsi" w:hAnsiTheme="minorHAnsi" w:cs="Arial"/>
          <w:sz w:val="20"/>
          <w:szCs w:val="20"/>
          <w:lang w:val="en-US"/>
        </w:rPr>
        <w:t>The Company currently contributes 3% to an auto-enrolment pension</w:t>
      </w:r>
    </w:p>
    <w:p w14:paraId="65BA5B80" w14:textId="2C952075" w:rsidR="004B5F71" w:rsidRPr="00250E9A" w:rsidRDefault="00BB2E07" w:rsidP="008712A7">
      <w:pPr>
        <w:widowControl w:val="0"/>
        <w:tabs>
          <w:tab w:val="left" w:pos="567"/>
          <w:tab w:val="left" w:pos="2552"/>
        </w:tabs>
        <w:autoSpaceDE w:val="0"/>
        <w:autoSpaceDN w:val="0"/>
        <w:adjustRightInd w:val="0"/>
        <w:ind w:left="2552" w:hanging="2552"/>
        <w:rPr>
          <w:rFonts w:asciiTheme="minorHAnsi" w:hAnsiTheme="minorHAnsi" w:cs="Arial"/>
          <w:sz w:val="20"/>
          <w:szCs w:val="20"/>
          <w:lang w:val="en-US"/>
        </w:rPr>
      </w:pPr>
      <w:r>
        <w:rPr>
          <w:rFonts w:asciiTheme="minorHAnsi" w:hAnsiTheme="minorHAnsi" w:cs="Arial"/>
          <w:sz w:val="20"/>
          <w:szCs w:val="20"/>
          <w:lang w:val="en-US"/>
        </w:rPr>
        <w:t xml:space="preserve">Other </w:t>
      </w:r>
      <w:r w:rsidR="000F10B4">
        <w:rPr>
          <w:rFonts w:asciiTheme="minorHAnsi" w:hAnsiTheme="minorHAnsi" w:cs="Arial"/>
          <w:sz w:val="20"/>
          <w:szCs w:val="20"/>
          <w:lang w:val="en-US"/>
        </w:rPr>
        <w:t>k</w:t>
      </w:r>
      <w:r w:rsidR="004B5F71" w:rsidRPr="00250E9A">
        <w:rPr>
          <w:rFonts w:asciiTheme="minorHAnsi" w:hAnsiTheme="minorHAnsi" w:cs="Arial"/>
          <w:sz w:val="20"/>
          <w:szCs w:val="20"/>
          <w:lang w:val="en-US"/>
        </w:rPr>
        <w:t xml:space="preserve">ey relationships: </w:t>
      </w:r>
      <w:r w:rsidR="008712A7" w:rsidRPr="00250E9A">
        <w:rPr>
          <w:rFonts w:asciiTheme="minorHAnsi" w:hAnsiTheme="minorHAnsi" w:cs="Arial"/>
          <w:sz w:val="20"/>
          <w:szCs w:val="20"/>
          <w:lang w:val="en-US"/>
        </w:rPr>
        <w:tab/>
      </w:r>
      <w:r w:rsidR="004F7EC7">
        <w:rPr>
          <w:rFonts w:asciiTheme="minorHAnsi" w:hAnsiTheme="minorHAnsi" w:cs="Arial"/>
          <w:sz w:val="20"/>
          <w:szCs w:val="20"/>
          <w:lang w:val="en-US"/>
        </w:rPr>
        <w:t xml:space="preserve">Supporters, </w:t>
      </w:r>
      <w:r w:rsidR="00725999">
        <w:rPr>
          <w:rFonts w:asciiTheme="minorHAnsi" w:hAnsiTheme="minorHAnsi" w:cs="Arial"/>
          <w:sz w:val="20"/>
          <w:szCs w:val="20"/>
          <w:lang w:val="en-US"/>
        </w:rPr>
        <w:t xml:space="preserve">Board, </w:t>
      </w:r>
      <w:r w:rsidR="00A73A9B">
        <w:rPr>
          <w:rFonts w:asciiTheme="minorHAnsi" w:hAnsiTheme="minorHAnsi" w:cs="Arial"/>
          <w:sz w:val="20"/>
          <w:szCs w:val="20"/>
          <w:lang w:val="en-US"/>
        </w:rPr>
        <w:t xml:space="preserve">US </w:t>
      </w:r>
      <w:r w:rsidR="00725999">
        <w:rPr>
          <w:rFonts w:asciiTheme="minorHAnsi" w:hAnsiTheme="minorHAnsi" w:cs="Arial"/>
          <w:sz w:val="20"/>
          <w:szCs w:val="20"/>
          <w:lang w:val="en-US"/>
        </w:rPr>
        <w:t>Friends</w:t>
      </w:r>
      <w:r w:rsidR="00A73A9B">
        <w:rPr>
          <w:rFonts w:asciiTheme="minorHAnsi" w:hAnsiTheme="minorHAnsi" w:cs="Arial"/>
          <w:sz w:val="20"/>
          <w:szCs w:val="20"/>
          <w:lang w:val="en-US"/>
        </w:rPr>
        <w:t xml:space="preserve">, </w:t>
      </w:r>
      <w:r w:rsidR="00725999">
        <w:rPr>
          <w:rFonts w:asciiTheme="minorHAnsi" w:hAnsiTheme="minorHAnsi" w:cs="Arial"/>
          <w:sz w:val="20"/>
          <w:szCs w:val="20"/>
          <w:lang w:val="en-US"/>
        </w:rPr>
        <w:t xml:space="preserve">and the rest of the team </w:t>
      </w:r>
    </w:p>
    <w:p w14:paraId="39552294" w14:textId="77777777" w:rsidR="004B5F71" w:rsidRPr="00250E9A" w:rsidRDefault="004B5F71" w:rsidP="008712A7">
      <w:pPr>
        <w:widowControl w:val="0"/>
        <w:tabs>
          <w:tab w:val="left" w:pos="567"/>
          <w:tab w:val="left" w:pos="2552"/>
        </w:tabs>
        <w:autoSpaceDE w:val="0"/>
        <w:autoSpaceDN w:val="0"/>
        <w:adjustRightInd w:val="0"/>
        <w:rPr>
          <w:rFonts w:asciiTheme="minorHAnsi" w:hAnsiTheme="minorHAnsi" w:cs="Arial"/>
          <w:sz w:val="20"/>
          <w:szCs w:val="20"/>
          <w:lang w:val="en-US"/>
        </w:rPr>
      </w:pPr>
    </w:p>
    <w:p w14:paraId="4363E77F" w14:textId="46F42890" w:rsidR="0034368E" w:rsidRPr="00AF14F4" w:rsidRDefault="0034368E" w:rsidP="0034368E">
      <w:pPr>
        <w:pStyle w:val="Default"/>
        <w:rPr>
          <w:rFonts w:eastAsia="Times New Roman" w:cs="Times New Roman"/>
          <w:b/>
          <w:bCs/>
          <w:sz w:val="20"/>
          <w:szCs w:val="20"/>
          <w:lang w:eastAsia="en-GB"/>
        </w:rPr>
      </w:pPr>
      <w:r w:rsidRPr="00AF14F4">
        <w:rPr>
          <w:rFonts w:asciiTheme="minorHAnsi" w:hAnsiTheme="minorHAnsi"/>
          <w:b/>
          <w:bCs/>
          <w:sz w:val="20"/>
          <w:szCs w:val="20"/>
        </w:rPr>
        <w:t xml:space="preserve">The Fundraising </w:t>
      </w:r>
      <w:r w:rsidR="00AB743D">
        <w:rPr>
          <w:rFonts w:asciiTheme="minorHAnsi" w:hAnsiTheme="minorHAnsi"/>
          <w:b/>
          <w:bCs/>
          <w:sz w:val="20"/>
          <w:szCs w:val="20"/>
        </w:rPr>
        <w:t>Executive</w:t>
      </w:r>
      <w:r w:rsidR="004C73B6">
        <w:rPr>
          <w:rFonts w:asciiTheme="minorHAnsi" w:hAnsiTheme="minorHAnsi"/>
          <w:b/>
          <w:bCs/>
          <w:sz w:val="20"/>
          <w:szCs w:val="20"/>
        </w:rPr>
        <w:t xml:space="preserve"> Assistant</w:t>
      </w:r>
      <w:r w:rsidR="00AB743D">
        <w:rPr>
          <w:rFonts w:asciiTheme="minorHAnsi" w:hAnsiTheme="minorHAnsi"/>
          <w:b/>
          <w:bCs/>
          <w:sz w:val="20"/>
          <w:szCs w:val="20"/>
        </w:rPr>
        <w:t xml:space="preserve"> </w:t>
      </w:r>
      <w:r w:rsidRPr="00AF14F4">
        <w:rPr>
          <w:rFonts w:asciiTheme="minorHAnsi" w:hAnsiTheme="minorHAnsi"/>
          <w:b/>
          <w:bCs/>
          <w:sz w:val="20"/>
          <w:szCs w:val="20"/>
        </w:rPr>
        <w:t>is a</w:t>
      </w:r>
      <w:r>
        <w:rPr>
          <w:rFonts w:asciiTheme="minorHAnsi" w:hAnsiTheme="minorHAnsi"/>
          <w:b/>
          <w:bCs/>
          <w:sz w:val="20"/>
          <w:szCs w:val="20"/>
        </w:rPr>
        <w:t xml:space="preserve"> newly created</w:t>
      </w:r>
      <w:r w:rsidRPr="00AF14F4">
        <w:rPr>
          <w:rFonts w:asciiTheme="minorHAnsi" w:hAnsiTheme="minorHAnsi"/>
          <w:b/>
          <w:bCs/>
          <w:sz w:val="20"/>
          <w:szCs w:val="20"/>
        </w:rPr>
        <w:t xml:space="preserve"> </w:t>
      </w:r>
      <w:r w:rsidR="00AB743D">
        <w:rPr>
          <w:rFonts w:asciiTheme="minorHAnsi" w:hAnsiTheme="minorHAnsi"/>
          <w:b/>
          <w:bCs/>
          <w:sz w:val="20"/>
          <w:szCs w:val="20"/>
        </w:rPr>
        <w:t>role</w:t>
      </w:r>
      <w:r w:rsidR="00A30FB8">
        <w:rPr>
          <w:rFonts w:asciiTheme="minorHAnsi" w:hAnsiTheme="minorHAnsi"/>
          <w:b/>
          <w:bCs/>
          <w:sz w:val="20"/>
          <w:szCs w:val="20"/>
        </w:rPr>
        <w:t xml:space="preserve"> within </w:t>
      </w:r>
      <w:r w:rsidRPr="00AF14F4">
        <w:rPr>
          <w:rFonts w:asciiTheme="minorHAnsi" w:hAnsiTheme="minorHAnsi"/>
          <w:b/>
          <w:bCs/>
          <w:sz w:val="20"/>
          <w:szCs w:val="20"/>
        </w:rPr>
        <w:t xml:space="preserve">our </w:t>
      </w:r>
      <w:r w:rsidR="00A30FB8">
        <w:rPr>
          <w:rFonts w:asciiTheme="minorHAnsi" w:hAnsiTheme="minorHAnsi"/>
          <w:b/>
          <w:bCs/>
          <w:sz w:val="20"/>
          <w:szCs w:val="20"/>
        </w:rPr>
        <w:t xml:space="preserve">small, </w:t>
      </w:r>
      <w:r w:rsidRPr="00AF14F4">
        <w:rPr>
          <w:rFonts w:asciiTheme="minorHAnsi" w:hAnsiTheme="minorHAnsi"/>
          <w:b/>
          <w:bCs/>
          <w:sz w:val="20"/>
          <w:szCs w:val="20"/>
        </w:rPr>
        <w:t xml:space="preserve">highly </w:t>
      </w:r>
      <w:r w:rsidR="00CD1697">
        <w:rPr>
          <w:rFonts w:asciiTheme="minorHAnsi" w:hAnsiTheme="minorHAnsi"/>
          <w:b/>
          <w:bCs/>
          <w:sz w:val="20"/>
          <w:szCs w:val="20"/>
        </w:rPr>
        <w:t xml:space="preserve">efficient and </w:t>
      </w:r>
      <w:r w:rsidR="00A30FB8">
        <w:rPr>
          <w:rFonts w:asciiTheme="minorHAnsi" w:hAnsiTheme="minorHAnsi"/>
          <w:b/>
          <w:bCs/>
          <w:sz w:val="20"/>
          <w:szCs w:val="20"/>
        </w:rPr>
        <w:t xml:space="preserve">result-driven </w:t>
      </w:r>
      <w:r>
        <w:rPr>
          <w:rFonts w:asciiTheme="minorHAnsi" w:hAnsiTheme="minorHAnsi"/>
          <w:b/>
          <w:bCs/>
          <w:sz w:val="20"/>
          <w:szCs w:val="20"/>
        </w:rPr>
        <w:t xml:space="preserve">core </w:t>
      </w:r>
      <w:r w:rsidRPr="00AF14F4">
        <w:rPr>
          <w:rFonts w:asciiTheme="minorHAnsi" w:hAnsiTheme="minorHAnsi"/>
          <w:b/>
          <w:bCs/>
          <w:sz w:val="20"/>
          <w:szCs w:val="20"/>
        </w:rPr>
        <w:t>team</w:t>
      </w:r>
      <w:r>
        <w:rPr>
          <w:rFonts w:asciiTheme="minorHAnsi" w:hAnsiTheme="minorHAnsi"/>
          <w:b/>
          <w:bCs/>
          <w:sz w:val="20"/>
          <w:szCs w:val="20"/>
        </w:rPr>
        <w:t xml:space="preserve"> </w:t>
      </w:r>
      <w:r w:rsidR="00A30FB8">
        <w:rPr>
          <w:rFonts w:asciiTheme="minorHAnsi" w:hAnsiTheme="minorHAnsi"/>
          <w:b/>
          <w:bCs/>
          <w:sz w:val="20"/>
          <w:szCs w:val="20"/>
        </w:rPr>
        <w:t xml:space="preserve">of </w:t>
      </w:r>
      <w:r>
        <w:rPr>
          <w:rFonts w:asciiTheme="minorHAnsi" w:hAnsiTheme="minorHAnsi"/>
          <w:b/>
          <w:bCs/>
          <w:sz w:val="20"/>
          <w:szCs w:val="20"/>
        </w:rPr>
        <w:t>ten</w:t>
      </w:r>
      <w:r w:rsidRPr="00AF14F4">
        <w:rPr>
          <w:rFonts w:asciiTheme="minorHAnsi" w:hAnsiTheme="minorHAnsi"/>
          <w:b/>
          <w:bCs/>
          <w:sz w:val="20"/>
          <w:szCs w:val="20"/>
        </w:rPr>
        <w:t>. Working in close collaboration with the General Director</w:t>
      </w:r>
      <w:r>
        <w:rPr>
          <w:rFonts w:asciiTheme="minorHAnsi" w:hAnsiTheme="minorHAnsi"/>
          <w:b/>
          <w:bCs/>
          <w:sz w:val="20"/>
          <w:szCs w:val="20"/>
        </w:rPr>
        <w:t>,</w:t>
      </w:r>
      <w:r w:rsidRPr="00AF14F4">
        <w:rPr>
          <w:rFonts w:asciiTheme="minorHAnsi" w:hAnsiTheme="minorHAnsi"/>
          <w:b/>
          <w:bCs/>
          <w:sz w:val="20"/>
          <w:szCs w:val="20"/>
        </w:rPr>
        <w:t xml:space="preserve"> </w:t>
      </w:r>
      <w:r>
        <w:rPr>
          <w:rFonts w:asciiTheme="minorHAnsi" w:hAnsiTheme="minorHAnsi"/>
          <w:b/>
          <w:bCs/>
          <w:sz w:val="20"/>
          <w:szCs w:val="20"/>
        </w:rPr>
        <w:t xml:space="preserve">the successful candidate will be dedicated to supporting </w:t>
      </w:r>
      <w:r w:rsidR="00A73A9B">
        <w:rPr>
          <w:rFonts w:asciiTheme="minorHAnsi" w:hAnsiTheme="minorHAnsi"/>
          <w:b/>
          <w:bCs/>
          <w:sz w:val="20"/>
          <w:szCs w:val="20"/>
        </w:rPr>
        <w:t>her</w:t>
      </w:r>
      <w:r>
        <w:rPr>
          <w:rFonts w:asciiTheme="minorHAnsi" w:hAnsiTheme="minorHAnsi"/>
          <w:b/>
          <w:bCs/>
          <w:sz w:val="20"/>
          <w:szCs w:val="20"/>
        </w:rPr>
        <w:t xml:space="preserve">, with a </w:t>
      </w:r>
      <w:proofErr w:type="gramStart"/>
      <w:r>
        <w:rPr>
          <w:rFonts w:asciiTheme="minorHAnsi" w:hAnsiTheme="minorHAnsi"/>
          <w:b/>
          <w:bCs/>
          <w:sz w:val="20"/>
          <w:szCs w:val="20"/>
        </w:rPr>
        <w:t>particular focus</w:t>
      </w:r>
      <w:proofErr w:type="gramEnd"/>
      <w:r>
        <w:rPr>
          <w:rFonts w:asciiTheme="minorHAnsi" w:hAnsiTheme="minorHAnsi"/>
          <w:b/>
          <w:bCs/>
          <w:sz w:val="20"/>
          <w:szCs w:val="20"/>
        </w:rPr>
        <w:t xml:space="preserve"> on assisting with fundraising and strategic development, to ensure </w:t>
      </w:r>
      <w:r w:rsidR="00CD1697">
        <w:rPr>
          <w:rFonts w:asciiTheme="minorHAnsi" w:hAnsiTheme="minorHAnsi"/>
          <w:b/>
          <w:bCs/>
          <w:sz w:val="20"/>
          <w:szCs w:val="20"/>
        </w:rPr>
        <w:t>the Charity r</w:t>
      </w:r>
      <w:r>
        <w:rPr>
          <w:rFonts w:asciiTheme="minorHAnsi" w:hAnsiTheme="minorHAnsi"/>
          <w:b/>
          <w:bCs/>
          <w:sz w:val="20"/>
          <w:szCs w:val="20"/>
        </w:rPr>
        <w:t>aise</w:t>
      </w:r>
      <w:r w:rsidR="00CD1697">
        <w:rPr>
          <w:rFonts w:asciiTheme="minorHAnsi" w:hAnsiTheme="minorHAnsi"/>
          <w:b/>
          <w:bCs/>
          <w:sz w:val="20"/>
          <w:szCs w:val="20"/>
        </w:rPr>
        <w:t>s</w:t>
      </w:r>
      <w:r>
        <w:rPr>
          <w:rFonts w:asciiTheme="minorHAnsi" w:hAnsiTheme="minorHAnsi"/>
          <w:b/>
          <w:bCs/>
          <w:sz w:val="20"/>
          <w:szCs w:val="20"/>
        </w:rPr>
        <w:t xml:space="preserve"> </w:t>
      </w:r>
      <w:r w:rsidRPr="00AF14F4">
        <w:rPr>
          <w:rFonts w:asciiTheme="minorHAnsi" w:hAnsiTheme="minorHAnsi"/>
          <w:b/>
          <w:bCs/>
          <w:sz w:val="20"/>
          <w:szCs w:val="20"/>
        </w:rPr>
        <w:t>the necessary fund</w:t>
      </w:r>
      <w:r>
        <w:rPr>
          <w:rFonts w:asciiTheme="minorHAnsi" w:hAnsiTheme="minorHAnsi"/>
          <w:b/>
          <w:bCs/>
          <w:sz w:val="20"/>
          <w:szCs w:val="20"/>
        </w:rPr>
        <w:t>s</w:t>
      </w:r>
      <w:r w:rsidRPr="00AF14F4">
        <w:rPr>
          <w:rFonts w:asciiTheme="minorHAnsi" w:hAnsiTheme="minorHAnsi"/>
          <w:b/>
          <w:bCs/>
          <w:sz w:val="20"/>
          <w:szCs w:val="20"/>
        </w:rPr>
        <w:t xml:space="preserve"> to </w:t>
      </w:r>
      <w:r>
        <w:rPr>
          <w:rFonts w:asciiTheme="minorHAnsi" w:hAnsiTheme="minorHAnsi"/>
          <w:b/>
          <w:bCs/>
          <w:sz w:val="20"/>
          <w:szCs w:val="20"/>
        </w:rPr>
        <w:t xml:space="preserve">realise the ambitions and long-term goals of </w:t>
      </w:r>
      <w:r w:rsidRPr="00AF14F4">
        <w:rPr>
          <w:rFonts w:asciiTheme="minorHAnsi" w:hAnsiTheme="minorHAnsi"/>
          <w:b/>
          <w:bCs/>
          <w:sz w:val="20"/>
          <w:szCs w:val="20"/>
        </w:rPr>
        <w:t xml:space="preserve">our three world-class ensembles. </w:t>
      </w:r>
    </w:p>
    <w:p w14:paraId="660A26C8" w14:textId="77777777" w:rsidR="000C3500" w:rsidRPr="00250E9A" w:rsidRDefault="000C3500" w:rsidP="000C3500">
      <w:pPr>
        <w:pStyle w:val="Default"/>
        <w:rPr>
          <w:color w:val="auto"/>
          <w:sz w:val="20"/>
          <w:szCs w:val="20"/>
        </w:rPr>
      </w:pPr>
    </w:p>
    <w:p w14:paraId="2E7EA6B7" w14:textId="67C2026D" w:rsidR="000C3500" w:rsidRPr="006D3522" w:rsidRDefault="000C3500" w:rsidP="000C3500">
      <w:pPr>
        <w:pStyle w:val="Default"/>
        <w:rPr>
          <w:rFonts w:asciiTheme="minorHAnsi" w:hAnsiTheme="minorHAnsi"/>
          <w:color w:val="auto"/>
          <w:sz w:val="20"/>
          <w:szCs w:val="20"/>
        </w:rPr>
      </w:pPr>
      <w:r w:rsidRPr="006D3522">
        <w:rPr>
          <w:rFonts w:asciiTheme="minorHAnsi" w:hAnsiTheme="minorHAnsi"/>
          <w:color w:val="auto"/>
          <w:sz w:val="20"/>
          <w:szCs w:val="20"/>
        </w:rPr>
        <w:t>Key Areas of activity will include</w:t>
      </w:r>
      <w:r w:rsidR="00916C7E" w:rsidRPr="006D3522">
        <w:rPr>
          <w:rFonts w:asciiTheme="minorHAnsi" w:hAnsiTheme="minorHAnsi"/>
          <w:color w:val="auto"/>
          <w:sz w:val="20"/>
          <w:szCs w:val="20"/>
        </w:rPr>
        <w:t xml:space="preserve"> assisting the General Director in:</w:t>
      </w:r>
    </w:p>
    <w:p w14:paraId="72E4A9FB" w14:textId="77777777" w:rsidR="00916C7E" w:rsidRPr="00250E9A" w:rsidRDefault="00916C7E" w:rsidP="000C3500">
      <w:pPr>
        <w:pStyle w:val="Default"/>
        <w:rPr>
          <w:color w:val="auto"/>
          <w:sz w:val="20"/>
          <w:szCs w:val="20"/>
        </w:rPr>
      </w:pPr>
    </w:p>
    <w:p w14:paraId="7A7496E8" w14:textId="1944F6BB" w:rsidR="002833E6" w:rsidRPr="00250E9A" w:rsidRDefault="00916C7E" w:rsidP="002833E6">
      <w:pPr>
        <w:spacing w:line="276" w:lineRule="auto"/>
        <w:rPr>
          <w:rFonts w:asciiTheme="minorHAnsi" w:eastAsiaTheme="minorHAnsi" w:hAnsiTheme="minorHAnsi" w:cstheme="minorBidi"/>
          <w:sz w:val="20"/>
          <w:szCs w:val="20"/>
        </w:rPr>
      </w:pPr>
      <w:r w:rsidRPr="00424FCA">
        <w:rPr>
          <w:rFonts w:asciiTheme="minorHAnsi" w:eastAsiaTheme="minorHAnsi" w:hAnsiTheme="minorHAnsi" w:cstheme="minorBidi"/>
          <w:sz w:val="20"/>
          <w:szCs w:val="20"/>
        </w:rPr>
        <w:t>M</w:t>
      </w:r>
      <w:r w:rsidR="002833E6" w:rsidRPr="00250E9A">
        <w:rPr>
          <w:rFonts w:asciiTheme="minorHAnsi" w:eastAsiaTheme="minorHAnsi" w:hAnsiTheme="minorHAnsi" w:cstheme="minorBidi"/>
          <w:sz w:val="20"/>
          <w:szCs w:val="20"/>
        </w:rPr>
        <w:t>aintaining the interest and support of existing donors and recruit</w:t>
      </w:r>
      <w:r w:rsidR="00B43457">
        <w:rPr>
          <w:rFonts w:asciiTheme="minorHAnsi" w:eastAsiaTheme="minorHAnsi" w:hAnsiTheme="minorHAnsi" w:cstheme="minorBidi"/>
          <w:sz w:val="20"/>
          <w:szCs w:val="20"/>
        </w:rPr>
        <w:t>ing</w:t>
      </w:r>
      <w:r w:rsidR="002833E6" w:rsidRPr="00250E9A">
        <w:rPr>
          <w:rFonts w:asciiTheme="minorHAnsi" w:eastAsiaTheme="minorHAnsi" w:hAnsiTheme="minorHAnsi" w:cstheme="minorBidi"/>
          <w:sz w:val="20"/>
          <w:szCs w:val="20"/>
        </w:rPr>
        <w:t xml:space="preserve"> new individual donors</w:t>
      </w:r>
      <w:r w:rsidR="00CD2BB4">
        <w:rPr>
          <w:rFonts w:asciiTheme="minorHAnsi" w:eastAsiaTheme="minorHAnsi" w:hAnsiTheme="minorHAnsi" w:cstheme="minorBidi"/>
          <w:sz w:val="20"/>
          <w:szCs w:val="20"/>
        </w:rPr>
        <w:t xml:space="preserve"> through:</w:t>
      </w:r>
    </w:p>
    <w:p w14:paraId="65CE4302" w14:textId="77777777" w:rsidR="002833E6" w:rsidRPr="00250E9A" w:rsidRDefault="002833E6" w:rsidP="00D761BD">
      <w:pPr>
        <w:spacing w:line="276" w:lineRule="auto"/>
        <w:rPr>
          <w:rFonts w:asciiTheme="minorHAnsi" w:eastAsiaTheme="minorHAnsi" w:hAnsiTheme="minorHAnsi" w:cstheme="minorBidi"/>
          <w:b/>
          <w:sz w:val="20"/>
          <w:szCs w:val="20"/>
        </w:rPr>
      </w:pPr>
    </w:p>
    <w:p w14:paraId="44C10768" w14:textId="3309829B" w:rsidR="0008764B" w:rsidRDefault="00AB743D" w:rsidP="004740AC">
      <w:pPr>
        <w:numPr>
          <w:ilvl w:val="0"/>
          <w:numId w:val="22"/>
        </w:numPr>
        <w:spacing w:after="200" w:line="276" w:lineRule="auto"/>
        <w:contextualSpacing/>
        <w:rPr>
          <w:rFonts w:asciiTheme="minorHAnsi" w:hAnsiTheme="minorHAnsi"/>
          <w:sz w:val="20"/>
          <w:szCs w:val="20"/>
        </w:rPr>
      </w:pPr>
      <w:r>
        <w:rPr>
          <w:rFonts w:asciiTheme="minorHAnsi" w:hAnsiTheme="minorHAnsi"/>
          <w:sz w:val="20"/>
          <w:szCs w:val="20"/>
        </w:rPr>
        <w:t xml:space="preserve">Managing </w:t>
      </w:r>
      <w:r w:rsidR="00A30FB8">
        <w:rPr>
          <w:rFonts w:asciiTheme="minorHAnsi" w:hAnsiTheme="minorHAnsi"/>
          <w:sz w:val="20"/>
          <w:szCs w:val="20"/>
        </w:rPr>
        <w:t xml:space="preserve">individual </w:t>
      </w:r>
      <w:r>
        <w:rPr>
          <w:rFonts w:asciiTheme="minorHAnsi" w:hAnsiTheme="minorHAnsi"/>
          <w:sz w:val="20"/>
          <w:szCs w:val="20"/>
        </w:rPr>
        <w:t>relationships with current and prospective donors</w:t>
      </w:r>
      <w:r w:rsidR="00A30FB8">
        <w:rPr>
          <w:rFonts w:asciiTheme="minorHAnsi" w:hAnsiTheme="minorHAnsi"/>
          <w:sz w:val="20"/>
          <w:szCs w:val="20"/>
        </w:rPr>
        <w:t xml:space="preserve">, </w:t>
      </w:r>
      <w:r w:rsidR="001A10E5">
        <w:rPr>
          <w:rFonts w:asciiTheme="minorHAnsi" w:hAnsiTheme="minorHAnsi"/>
          <w:sz w:val="20"/>
          <w:szCs w:val="20"/>
        </w:rPr>
        <w:t>a</w:t>
      </w:r>
      <w:r w:rsidR="0008764B" w:rsidRPr="00250E9A">
        <w:rPr>
          <w:rFonts w:asciiTheme="minorHAnsi" w:hAnsiTheme="minorHAnsi"/>
          <w:sz w:val="20"/>
          <w:szCs w:val="20"/>
        </w:rPr>
        <w:t>rranging cultivation meetings</w:t>
      </w:r>
      <w:r w:rsidR="001A10E5">
        <w:rPr>
          <w:rFonts w:asciiTheme="minorHAnsi" w:hAnsiTheme="minorHAnsi"/>
          <w:sz w:val="20"/>
          <w:szCs w:val="20"/>
        </w:rPr>
        <w:t xml:space="preserve"> and </w:t>
      </w:r>
      <w:r w:rsidR="00FA45EE">
        <w:rPr>
          <w:rFonts w:asciiTheme="minorHAnsi" w:hAnsiTheme="minorHAnsi"/>
          <w:sz w:val="20"/>
          <w:szCs w:val="20"/>
        </w:rPr>
        <w:t xml:space="preserve">ensuring outstanding stewardship </w:t>
      </w:r>
      <w:proofErr w:type="gramStart"/>
      <w:r w:rsidR="00FA45EE">
        <w:rPr>
          <w:rFonts w:asciiTheme="minorHAnsi" w:hAnsiTheme="minorHAnsi"/>
          <w:sz w:val="20"/>
          <w:szCs w:val="20"/>
        </w:rPr>
        <w:t>at all times</w:t>
      </w:r>
      <w:proofErr w:type="gramEnd"/>
      <w:r w:rsidR="00FA45EE">
        <w:rPr>
          <w:rFonts w:asciiTheme="minorHAnsi" w:hAnsiTheme="minorHAnsi"/>
          <w:sz w:val="20"/>
          <w:szCs w:val="20"/>
        </w:rPr>
        <w:t xml:space="preserve">, </w:t>
      </w:r>
      <w:r w:rsidR="00FA45EE">
        <w:rPr>
          <w:rFonts w:asciiTheme="minorHAnsi" w:eastAsia="Times New Roman" w:hAnsiTheme="minorHAnsi"/>
          <w:sz w:val="20"/>
          <w:szCs w:val="20"/>
        </w:rPr>
        <w:t>from first approach to appropriate acknowledgment on all our channels</w:t>
      </w:r>
    </w:p>
    <w:p w14:paraId="72C8FA3F" w14:textId="0EE436A0" w:rsidR="00B43457" w:rsidRPr="00B43457" w:rsidRDefault="00B43457" w:rsidP="004740AC">
      <w:pPr>
        <w:numPr>
          <w:ilvl w:val="0"/>
          <w:numId w:val="22"/>
        </w:numPr>
        <w:spacing w:after="200" w:line="276" w:lineRule="auto"/>
        <w:contextualSpacing/>
        <w:rPr>
          <w:rFonts w:asciiTheme="minorHAnsi" w:hAnsiTheme="minorHAnsi"/>
          <w:sz w:val="20"/>
          <w:szCs w:val="20"/>
        </w:rPr>
      </w:pPr>
      <w:r w:rsidRPr="00250E9A">
        <w:rPr>
          <w:rFonts w:asciiTheme="minorHAnsi" w:hAnsiTheme="minorHAnsi"/>
          <w:sz w:val="20"/>
          <w:szCs w:val="20"/>
        </w:rPr>
        <w:t>Develop</w:t>
      </w:r>
      <w:r>
        <w:rPr>
          <w:rFonts w:asciiTheme="minorHAnsi" w:hAnsiTheme="minorHAnsi"/>
          <w:sz w:val="20"/>
          <w:szCs w:val="20"/>
        </w:rPr>
        <w:t>ing</w:t>
      </w:r>
      <w:r w:rsidRPr="00250E9A">
        <w:rPr>
          <w:rFonts w:asciiTheme="minorHAnsi" w:hAnsiTheme="minorHAnsi"/>
          <w:sz w:val="20"/>
          <w:szCs w:val="20"/>
        </w:rPr>
        <w:t xml:space="preserve"> </w:t>
      </w:r>
      <w:r w:rsidR="001A7376">
        <w:rPr>
          <w:rFonts w:asciiTheme="minorHAnsi" w:hAnsiTheme="minorHAnsi"/>
          <w:sz w:val="20"/>
          <w:szCs w:val="20"/>
        </w:rPr>
        <w:t>our</w:t>
      </w:r>
      <w:r w:rsidRPr="00250E9A">
        <w:rPr>
          <w:rFonts w:asciiTheme="minorHAnsi" w:hAnsiTheme="minorHAnsi"/>
          <w:sz w:val="20"/>
          <w:szCs w:val="20"/>
        </w:rPr>
        <w:t xml:space="preserve"> </w:t>
      </w:r>
      <w:r w:rsidR="00A30FB8">
        <w:rPr>
          <w:rFonts w:asciiTheme="minorHAnsi" w:hAnsiTheme="minorHAnsi"/>
          <w:sz w:val="20"/>
          <w:szCs w:val="20"/>
        </w:rPr>
        <w:t xml:space="preserve">supporters’ </w:t>
      </w:r>
      <w:r w:rsidRPr="00250E9A">
        <w:rPr>
          <w:rFonts w:asciiTheme="minorHAnsi" w:hAnsiTheme="minorHAnsi"/>
          <w:sz w:val="20"/>
          <w:szCs w:val="20"/>
        </w:rPr>
        <w:t xml:space="preserve">membership </w:t>
      </w:r>
      <w:r>
        <w:rPr>
          <w:rFonts w:asciiTheme="minorHAnsi" w:hAnsiTheme="minorHAnsi"/>
          <w:sz w:val="20"/>
          <w:szCs w:val="20"/>
        </w:rPr>
        <w:t>database: researching</w:t>
      </w:r>
      <w:r w:rsidRPr="00C86643">
        <w:rPr>
          <w:rFonts w:asciiTheme="minorHAnsi" w:hAnsiTheme="minorHAnsi"/>
          <w:sz w:val="20"/>
          <w:szCs w:val="20"/>
        </w:rPr>
        <w:t xml:space="preserve"> </w:t>
      </w:r>
      <w:r>
        <w:rPr>
          <w:rFonts w:asciiTheme="minorHAnsi" w:hAnsiTheme="minorHAnsi"/>
          <w:sz w:val="20"/>
          <w:szCs w:val="20"/>
        </w:rPr>
        <w:t xml:space="preserve">existing and </w:t>
      </w:r>
      <w:r w:rsidRPr="00C86643">
        <w:rPr>
          <w:rFonts w:asciiTheme="minorHAnsi" w:hAnsiTheme="minorHAnsi"/>
          <w:sz w:val="20"/>
          <w:szCs w:val="20"/>
        </w:rPr>
        <w:t>potential supporters</w:t>
      </w:r>
      <w:r>
        <w:rPr>
          <w:rFonts w:asciiTheme="minorHAnsi" w:hAnsiTheme="minorHAnsi"/>
          <w:sz w:val="20"/>
          <w:szCs w:val="20"/>
        </w:rPr>
        <w:t xml:space="preserve">, identifying </w:t>
      </w:r>
      <w:r w:rsidRPr="00C86643">
        <w:rPr>
          <w:rFonts w:asciiTheme="minorHAnsi" w:hAnsiTheme="minorHAnsi"/>
          <w:sz w:val="20"/>
          <w:szCs w:val="20"/>
        </w:rPr>
        <w:t xml:space="preserve">donor profiles </w:t>
      </w:r>
      <w:r>
        <w:rPr>
          <w:rFonts w:asciiTheme="minorHAnsi" w:hAnsiTheme="minorHAnsi"/>
          <w:sz w:val="20"/>
          <w:szCs w:val="20"/>
        </w:rPr>
        <w:t xml:space="preserve">in order to </w:t>
      </w:r>
      <w:r w:rsidR="00D84548">
        <w:rPr>
          <w:rFonts w:asciiTheme="minorHAnsi" w:hAnsiTheme="minorHAnsi"/>
          <w:sz w:val="20"/>
          <w:szCs w:val="20"/>
        </w:rPr>
        <w:t>keep our fundraising strategy relevant</w:t>
      </w:r>
    </w:p>
    <w:p w14:paraId="34BAF4B4" w14:textId="64104215" w:rsidR="00B43457" w:rsidRPr="004740AC" w:rsidRDefault="00B43457" w:rsidP="002833E6">
      <w:pPr>
        <w:numPr>
          <w:ilvl w:val="0"/>
          <w:numId w:val="32"/>
        </w:numPr>
        <w:spacing w:after="200" w:line="276" w:lineRule="auto"/>
        <w:contextualSpacing/>
        <w:rPr>
          <w:rFonts w:asciiTheme="minorHAnsi" w:eastAsia="SimSun" w:hAnsiTheme="minorHAnsi"/>
          <w:sz w:val="20"/>
          <w:szCs w:val="20"/>
        </w:rPr>
      </w:pPr>
      <w:r>
        <w:rPr>
          <w:rFonts w:asciiTheme="minorHAnsi" w:hAnsiTheme="minorHAnsi"/>
          <w:sz w:val="20"/>
          <w:szCs w:val="20"/>
        </w:rPr>
        <w:t xml:space="preserve">Developing the membership </w:t>
      </w:r>
      <w:r w:rsidRPr="00250E9A">
        <w:rPr>
          <w:rFonts w:asciiTheme="minorHAnsi" w:hAnsiTheme="minorHAnsi"/>
          <w:sz w:val="20"/>
          <w:szCs w:val="20"/>
        </w:rPr>
        <w:t xml:space="preserve">scheme and all </w:t>
      </w:r>
      <w:r w:rsidR="00C574F1">
        <w:rPr>
          <w:rFonts w:asciiTheme="minorHAnsi" w:hAnsiTheme="minorHAnsi"/>
          <w:sz w:val="20"/>
          <w:szCs w:val="20"/>
        </w:rPr>
        <w:t xml:space="preserve">relative </w:t>
      </w:r>
      <w:r>
        <w:rPr>
          <w:rFonts w:asciiTheme="minorHAnsi" w:hAnsiTheme="minorHAnsi"/>
          <w:sz w:val="20"/>
          <w:szCs w:val="20"/>
        </w:rPr>
        <w:t xml:space="preserve">literature </w:t>
      </w:r>
      <w:r w:rsidRPr="00250E9A">
        <w:rPr>
          <w:rFonts w:asciiTheme="minorHAnsi" w:hAnsiTheme="minorHAnsi"/>
          <w:sz w:val="20"/>
          <w:szCs w:val="20"/>
        </w:rPr>
        <w:t xml:space="preserve">to reflect </w:t>
      </w:r>
      <w:r w:rsidR="001A7376">
        <w:rPr>
          <w:rFonts w:asciiTheme="minorHAnsi" w:hAnsiTheme="minorHAnsi"/>
          <w:sz w:val="20"/>
          <w:szCs w:val="20"/>
        </w:rPr>
        <w:t xml:space="preserve">our </w:t>
      </w:r>
      <w:r w:rsidRPr="00250E9A">
        <w:rPr>
          <w:rFonts w:asciiTheme="minorHAnsi" w:hAnsiTheme="minorHAnsi"/>
          <w:sz w:val="20"/>
          <w:szCs w:val="20"/>
        </w:rPr>
        <w:t>donor profile</w:t>
      </w:r>
    </w:p>
    <w:p w14:paraId="2254CF35" w14:textId="1B522F32" w:rsidR="00D84548" w:rsidRDefault="004C73B6" w:rsidP="00D84548">
      <w:pPr>
        <w:numPr>
          <w:ilvl w:val="0"/>
          <w:numId w:val="32"/>
        </w:numPr>
        <w:spacing w:after="200" w:line="276" w:lineRule="auto"/>
        <w:contextualSpacing/>
        <w:rPr>
          <w:rFonts w:asciiTheme="minorHAnsi" w:hAnsiTheme="minorHAnsi"/>
          <w:sz w:val="20"/>
          <w:szCs w:val="20"/>
        </w:rPr>
      </w:pPr>
      <w:r>
        <w:rPr>
          <w:rFonts w:asciiTheme="minorHAnsi" w:hAnsiTheme="minorHAnsi"/>
          <w:sz w:val="20"/>
          <w:szCs w:val="20"/>
        </w:rPr>
        <w:t>I</w:t>
      </w:r>
      <w:r w:rsidR="00FA45EE">
        <w:rPr>
          <w:rFonts w:asciiTheme="minorHAnsi" w:hAnsiTheme="minorHAnsi"/>
          <w:sz w:val="20"/>
          <w:szCs w:val="20"/>
        </w:rPr>
        <w:t xml:space="preserve">dentifying opportunities </w:t>
      </w:r>
      <w:r w:rsidR="00A30FB8">
        <w:rPr>
          <w:rFonts w:asciiTheme="minorHAnsi" w:hAnsiTheme="minorHAnsi"/>
          <w:sz w:val="20"/>
          <w:szCs w:val="20"/>
        </w:rPr>
        <w:t xml:space="preserve">to service and cultivate supporter relationships </w:t>
      </w:r>
      <w:r w:rsidR="00FA45EE">
        <w:rPr>
          <w:rFonts w:asciiTheme="minorHAnsi" w:hAnsiTheme="minorHAnsi"/>
          <w:sz w:val="20"/>
          <w:szCs w:val="20"/>
        </w:rPr>
        <w:t xml:space="preserve">and on </w:t>
      </w:r>
      <w:r w:rsidR="00D84548">
        <w:rPr>
          <w:rFonts w:asciiTheme="minorHAnsi" w:hAnsiTheme="minorHAnsi"/>
          <w:sz w:val="20"/>
          <w:szCs w:val="20"/>
        </w:rPr>
        <w:t>planning and delivering suitable events</w:t>
      </w:r>
      <w:r w:rsidR="00FA45EE">
        <w:rPr>
          <w:rFonts w:asciiTheme="minorHAnsi" w:hAnsiTheme="minorHAnsi"/>
          <w:sz w:val="20"/>
          <w:szCs w:val="20"/>
        </w:rPr>
        <w:t xml:space="preserve"> </w:t>
      </w:r>
      <w:r w:rsidR="00A30FB8">
        <w:rPr>
          <w:rFonts w:asciiTheme="minorHAnsi" w:hAnsiTheme="minorHAnsi"/>
          <w:sz w:val="20"/>
          <w:szCs w:val="20"/>
        </w:rPr>
        <w:t xml:space="preserve">in conjunction with </w:t>
      </w:r>
      <w:r w:rsidR="00D84548">
        <w:rPr>
          <w:rFonts w:asciiTheme="minorHAnsi" w:hAnsiTheme="minorHAnsi"/>
          <w:sz w:val="20"/>
          <w:szCs w:val="20"/>
        </w:rPr>
        <w:t xml:space="preserve">our concerts diary </w:t>
      </w:r>
    </w:p>
    <w:p w14:paraId="0BD24C1B" w14:textId="48CF75BD" w:rsidR="00D84548" w:rsidRPr="00D84548" w:rsidRDefault="00D84548" w:rsidP="00D84548">
      <w:pPr>
        <w:numPr>
          <w:ilvl w:val="0"/>
          <w:numId w:val="32"/>
        </w:numPr>
        <w:spacing w:after="200" w:line="276" w:lineRule="auto"/>
        <w:contextualSpacing/>
        <w:rPr>
          <w:rFonts w:asciiTheme="minorHAnsi" w:hAnsiTheme="minorHAnsi"/>
          <w:sz w:val="20"/>
          <w:szCs w:val="20"/>
        </w:rPr>
      </w:pPr>
      <w:r w:rsidRPr="00250E9A">
        <w:rPr>
          <w:rFonts w:asciiTheme="minorHAnsi" w:hAnsiTheme="minorHAnsi"/>
          <w:sz w:val="20"/>
          <w:szCs w:val="20"/>
        </w:rPr>
        <w:t xml:space="preserve">Liaising with </w:t>
      </w:r>
      <w:r>
        <w:rPr>
          <w:rFonts w:asciiTheme="minorHAnsi" w:hAnsiTheme="minorHAnsi"/>
          <w:sz w:val="20"/>
          <w:szCs w:val="20"/>
        </w:rPr>
        <w:t>our Board of Directors and US</w:t>
      </w:r>
      <w:r w:rsidRPr="00250E9A">
        <w:rPr>
          <w:rFonts w:asciiTheme="minorHAnsi" w:hAnsiTheme="minorHAnsi"/>
          <w:sz w:val="20"/>
          <w:szCs w:val="20"/>
        </w:rPr>
        <w:t xml:space="preserve"> </w:t>
      </w:r>
      <w:r>
        <w:rPr>
          <w:rFonts w:asciiTheme="minorHAnsi" w:hAnsiTheme="minorHAnsi"/>
          <w:sz w:val="20"/>
          <w:szCs w:val="20"/>
        </w:rPr>
        <w:t xml:space="preserve">Friends </w:t>
      </w:r>
      <w:r w:rsidR="00725999">
        <w:rPr>
          <w:rFonts w:asciiTheme="minorHAnsi" w:hAnsiTheme="minorHAnsi"/>
          <w:sz w:val="20"/>
          <w:szCs w:val="20"/>
        </w:rPr>
        <w:t xml:space="preserve">on the recruitment of </w:t>
      </w:r>
      <w:r w:rsidRPr="00250E9A">
        <w:rPr>
          <w:rFonts w:asciiTheme="minorHAnsi" w:hAnsiTheme="minorHAnsi"/>
          <w:sz w:val="20"/>
          <w:szCs w:val="20"/>
        </w:rPr>
        <w:t xml:space="preserve">potential </w:t>
      </w:r>
      <w:r>
        <w:rPr>
          <w:rFonts w:asciiTheme="minorHAnsi" w:hAnsiTheme="minorHAnsi"/>
          <w:sz w:val="20"/>
          <w:szCs w:val="20"/>
        </w:rPr>
        <w:t xml:space="preserve">new </w:t>
      </w:r>
      <w:r w:rsidRPr="00250E9A">
        <w:rPr>
          <w:rFonts w:asciiTheme="minorHAnsi" w:hAnsiTheme="minorHAnsi"/>
          <w:sz w:val="20"/>
          <w:szCs w:val="20"/>
        </w:rPr>
        <w:t>supporters</w:t>
      </w:r>
    </w:p>
    <w:p w14:paraId="6DAFACB7" w14:textId="1F861734" w:rsidR="001A7376" w:rsidRDefault="001A7376" w:rsidP="004740AC">
      <w:pPr>
        <w:numPr>
          <w:ilvl w:val="0"/>
          <w:numId w:val="32"/>
        </w:numPr>
        <w:spacing w:after="200" w:line="276" w:lineRule="auto"/>
        <w:contextualSpacing/>
        <w:rPr>
          <w:rFonts w:asciiTheme="minorHAnsi" w:eastAsia="Times New Roman" w:hAnsiTheme="minorHAnsi"/>
          <w:sz w:val="20"/>
          <w:szCs w:val="20"/>
        </w:rPr>
      </w:pPr>
      <w:r>
        <w:rPr>
          <w:rFonts w:asciiTheme="minorHAnsi" w:hAnsiTheme="minorHAnsi"/>
          <w:sz w:val="20"/>
          <w:szCs w:val="20"/>
        </w:rPr>
        <w:t xml:space="preserve">Developing and promoting our </w:t>
      </w:r>
      <w:r w:rsidRPr="00250E9A">
        <w:rPr>
          <w:rFonts w:asciiTheme="minorHAnsi" w:hAnsiTheme="minorHAnsi"/>
          <w:sz w:val="20"/>
          <w:szCs w:val="20"/>
        </w:rPr>
        <w:t>legacy giving scheme</w:t>
      </w:r>
    </w:p>
    <w:p w14:paraId="2D8BAE55" w14:textId="77777777" w:rsidR="00D04925" w:rsidRDefault="00D04925" w:rsidP="000C3500">
      <w:pPr>
        <w:pStyle w:val="Default"/>
        <w:rPr>
          <w:rFonts w:asciiTheme="minorHAnsi" w:hAnsiTheme="minorHAnsi"/>
          <w:sz w:val="20"/>
          <w:szCs w:val="20"/>
        </w:rPr>
      </w:pPr>
    </w:p>
    <w:p w14:paraId="2FD746D3" w14:textId="35291576" w:rsidR="00FF1DBF" w:rsidRPr="00250E9A" w:rsidRDefault="00916C7E" w:rsidP="00FF1DBF">
      <w:pPr>
        <w:spacing w:line="276" w:lineRule="auto"/>
        <w:rPr>
          <w:rFonts w:asciiTheme="minorHAnsi" w:eastAsiaTheme="minorHAnsi" w:hAnsiTheme="minorHAnsi" w:cstheme="minorBidi"/>
          <w:sz w:val="20"/>
          <w:szCs w:val="20"/>
        </w:rPr>
      </w:pPr>
      <w:r>
        <w:rPr>
          <w:rFonts w:asciiTheme="minorHAnsi" w:hAnsiTheme="minorHAnsi"/>
          <w:sz w:val="20"/>
          <w:szCs w:val="20"/>
        </w:rPr>
        <w:t>S</w:t>
      </w:r>
      <w:r w:rsidR="00FF1DBF" w:rsidRPr="00250E9A">
        <w:rPr>
          <w:rFonts w:asciiTheme="minorHAnsi" w:eastAsiaTheme="minorHAnsi" w:hAnsiTheme="minorHAnsi" w:cstheme="minorBidi"/>
          <w:sz w:val="20"/>
          <w:szCs w:val="20"/>
        </w:rPr>
        <w:t>ecuring funding from grant</w:t>
      </w:r>
      <w:r w:rsidR="00336407">
        <w:rPr>
          <w:rFonts w:asciiTheme="minorHAnsi" w:eastAsiaTheme="minorHAnsi" w:hAnsiTheme="minorHAnsi" w:cstheme="minorBidi"/>
          <w:sz w:val="20"/>
          <w:szCs w:val="20"/>
        </w:rPr>
        <w:t>-</w:t>
      </w:r>
      <w:r w:rsidR="00FF1DBF" w:rsidRPr="00250E9A">
        <w:rPr>
          <w:rFonts w:asciiTheme="minorHAnsi" w:eastAsiaTheme="minorHAnsi" w:hAnsiTheme="minorHAnsi" w:cstheme="minorBidi"/>
          <w:sz w:val="20"/>
          <w:szCs w:val="20"/>
        </w:rPr>
        <w:t xml:space="preserve">giving organisations, contributing to the </w:t>
      </w:r>
      <w:r w:rsidR="00A31741">
        <w:rPr>
          <w:rFonts w:asciiTheme="minorHAnsi" w:eastAsiaTheme="minorHAnsi" w:hAnsiTheme="minorHAnsi" w:cstheme="minorBidi"/>
          <w:sz w:val="20"/>
          <w:szCs w:val="20"/>
        </w:rPr>
        <w:t xml:space="preserve">overall </w:t>
      </w:r>
      <w:r w:rsidR="00FF1DBF" w:rsidRPr="00250E9A">
        <w:rPr>
          <w:rFonts w:asciiTheme="minorHAnsi" w:eastAsiaTheme="minorHAnsi" w:hAnsiTheme="minorHAnsi" w:cstheme="minorBidi"/>
          <w:sz w:val="20"/>
          <w:szCs w:val="20"/>
        </w:rPr>
        <w:t>budgeted income targets and organisational strategic goals through:</w:t>
      </w:r>
    </w:p>
    <w:p w14:paraId="70C4E2BE" w14:textId="77777777" w:rsidR="009A31F1" w:rsidRPr="00250E9A" w:rsidRDefault="009A31F1" w:rsidP="000C3500">
      <w:pPr>
        <w:pStyle w:val="Default"/>
        <w:rPr>
          <w:rFonts w:asciiTheme="minorHAnsi" w:hAnsiTheme="minorHAnsi"/>
          <w:b/>
          <w:bCs/>
          <w:color w:val="auto"/>
          <w:sz w:val="20"/>
          <w:szCs w:val="20"/>
        </w:rPr>
      </w:pPr>
    </w:p>
    <w:p w14:paraId="1D904AB3" w14:textId="26EF0918" w:rsidR="0009593E" w:rsidRPr="0009593E" w:rsidRDefault="0009593E" w:rsidP="00240FB2">
      <w:pPr>
        <w:numPr>
          <w:ilvl w:val="0"/>
          <w:numId w:val="22"/>
        </w:numPr>
        <w:spacing w:after="200" w:line="276" w:lineRule="auto"/>
        <w:contextualSpacing/>
        <w:rPr>
          <w:rFonts w:asciiTheme="minorHAnsi" w:hAnsiTheme="minorHAnsi"/>
          <w:sz w:val="20"/>
          <w:szCs w:val="20"/>
        </w:rPr>
      </w:pPr>
      <w:r w:rsidRPr="0009593E">
        <w:rPr>
          <w:rFonts w:asciiTheme="minorHAnsi" w:eastAsia="Times New Roman" w:hAnsiTheme="minorHAnsi" w:cs="Arial"/>
          <w:sz w:val="20"/>
          <w:szCs w:val="20"/>
        </w:rPr>
        <w:t xml:space="preserve">Researching T&amp;Fs </w:t>
      </w:r>
      <w:r w:rsidR="00336407">
        <w:rPr>
          <w:rFonts w:asciiTheme="minorHAnsi" w:eastAsia="Times New Roman" w:hAnsiTheme="minorHAnsi" w:cs="Arial"/>
          <w:sz w:val="20"/>
          <w:szCs w:val="20"/>
        </w:rPr>
        <w:t xml:space="preserve">to identify </w:t>
      </w:r>
      <w:r w:rsidR="00725999">
        <w:rPr>
          <w:rFonts w:asciiTheme="minorHAnsi" w:eastAsia="Times New Roman" w:hAnsiTheme="minorHAnsi" w:cs="Arial"/>
          <w:sz w:val="20"/>
          <w:szCs w:val="20"/>
        </w:rPr>
        <w:t xml:space="preserve">new </w:t>
      </w:r>
      <w:r w:rsidR="00336407">
        <w:rPr>
          <w:rFonts w:asciiTheme="minorHAnsi" w:eastAsia="Times New Roman" w:hAnsiTheme="minorHAnsi" w:cs="Arial"/>
          <w:sz w:val="20"/>
          <w:szCs w:val="20"/>
        </w:rPr>
        <w:t xml:space="preserve">partners for </w:t>
      </w:r>
      <w:r w:rsidR="00AC2053">
        <w:rPr>
          <w:rFonts w:asciiTheme="minorHAnsi" w:eastAsia="Times New Roman" w:hAnsiTheme="minorHAnsi" w:cs="Arial"/>
          <w:sz w:val="20"/>
          <w:szCs w:val="20"/>
        </w:rPr>
        <w:t xml:space="preserve">MCO’s activity, including </w:t>
      </w:r>
      <w:r w:rsidR="00336407">
        <w:rPr>
          <w:rFonts w:asciiTheme="minorHAnsi" w:eastAsia="Times New Roman" w:hAnsiTheme="minorHAnsi" w:cs="Arial"/>
          <w:sz w:val="20"/>
          <w:szCs w:val="20"/>
        </w:rPr>
        <w:t>t</w:t>
      </w:r>
      <w:r w:rsidRPr="0009593E">
        <w:rPr>
          <w:rFonts w:asciiTheme="minorHAnsi" w:eastAsia="Times New Roman" w:hAnsiTheme="minorHAnsi" w:cs="Arial"/>
          <w:sz w:val="20"/>
          <w:szCs w:val="20"/>
        </w:rPr>
        <w:t xml:space="preserve">he Monteverdi Apprentice Programme, </w:t>
      </w:r>
      <w:r w:rsidR="00336407">
        <w:rPr>
          <w:rFonts w:asciiTheme="minorHAnsi" w:eastAsia="Times New Roman" w:hAnsiTheme="minorHAnsi" w:cs="Arial"/>
          <w:sz w:val="20"/>
          <w:szCs w:val="20"/>
        </w:rPr>
        <w:t>t</w:t>
      </w:r>
      <w:r w:rsidRPr="0009593E">
        <w:rPr>
          <w:rFonts w:asciiTheme="minorHAnsi" w:eastAsia="Times New Roman" w:hAnsiTheme="minorHAnsi" w:cs="Arial"/>
          <w:sz w:val="20"/>
          <w:szCs w:val="20"/>
        </w:rPr>
        <w:t xml:space="preserve">he Monteverdi Arts Management Training Programme, the </w:t>
      </w:r>
      <w:r w:rsidR="00336407">
        <w:rPr>
          <w:rFonts w:asciiTheme="minorHAnsi" w:eastAsia="Times New Roman" w:hAnsiTheme="minorHAnsi" w:cs="Arial"/>
          <w:sz w:val="20"/>
          <w:szCs w:val="20"/>
        </w:rPr>
        <w:t>Apprentice C</w:t>
      </w:r>
      <w:r w:rsidRPr="0009593E">
        <w:rPr>
          <w:rFonts w:asciiTheme="minorHAnsi" w:eastAsia="Times New Roman" w:hAnsiTheme="minorHAnsi" w:cs="Arial"/>
          <w:sz w:val="20"/>
          <w:szCs w:val="20"/>
        </w:rPr>
        <w:t xml:space="preserve">onductor scheme and </w:t>
      </w:r>
      <w:r w:rsidR="00AF5ECB">
        <w:rPr>
          <w:rFonts w:asciiTheme="minorHAnsi" w:eastAsia="Times New Roman" w:hAnsiTheme="minorHAnsi" w:cs="Arial"/>
          <w:sz w:val="20"/>
          <w:szCs w:val="20"/>
        </w:rPr>
        <w:t xml:space="preserve">any </w:t>
      </w:r>
      <w:r w:rsidRPr="0009593E">
        <w:rPr>
          <w:rFonts w:asciiTheme="minorHAnsi" w:eastAsia="Times New Roman" w:hAnsiTheme="minorHAnsi" w:cs="Arial"/>
          <w:sz w:val="20"/>
          <w:szCs w:val="20"/>
        </w:rPr>
        <w:t>other education work</w:t>
      </w:r>
    </w:p>
    <w:p w14:paraId="02D29E1F" w14:textId="7709261C" w:rsidR="0009593E" w:rsidRPr="0009593E" w:rsidRDefault="0009593E" w:rsidP="0009593E">
      <w:pPr>
        <w:numPr>
          <w:ilvl w:val="0"/>
          <w:numId w:val="31"/>
        </w:numPr>
        <w:spacing w:after="200" w:line="276" w:lineRule="auto"/>
        <w:contextualSpacing/>
        <w:rPr>
          <w:rFonts w:asciiTheme="minorHAnsi" w:hAnsiTheme="minorHAnsi"/>
          <w:sz w:val="20"/>
          <w:szCs w:val="20"/>
        </w:rPr>
      </w:pPr>
      <w:r w:rsidRPr="0009593E">
        <w:rPr>
          <w:rFonts w:asciiTheme="minorHAnsi" w:hAnsiTheme="minorHAnsi"/>
          <w:sz w:val="20"/>
          <w:szCs w:val="20"/>
        </w:rPr>
        <w:t xml:space="preserve">Researching </w:t>
      </w:r>
      <w:r w:rsidR="00AC2053">
        <w:rPr>
          <w:rFonts w:asciiTheme="minorHAnsi" w:hAnsiTheme="minorHAnsi"/>
          <w:sz w:val="20"/>
          <w:szCs w:val="20"/>
        </w:rPr>
        <w:t xml:space="preserve">opportunities </w:t>
      </w:r>
      <w:r w:rsidRPr="0009593E">
        <w:rPr>
          <w:rFonts w:asciiTheme="minorHAnsi" w:hAnsiTheme="minorHAnsi"/>
          <w:sz w:val="20"/>
          <w:szCs w:val="20"/>
        </w:rPr>
        <w:t>and drafting applications for funding</w:t>
      </w:r>
    </w:p>
    <w:p w14:paraId="21283197" w14:textId="0DAD23F1" w:rsidR="00521929" w:rsidRPr="00250E9A" w:rsidRDefault="00521929" w:rsidP="00521929">
      <w:pPr>
        <w:numPr>
          <w:ilvl w:val="0"/>
          <w:numId w:val="29"/>
        </w:numPr>
        <w:spacing w:after="200" w:line="276" w:lineRule="auto"/>
        <w:contextualSpacing/>
        <w:rPr>
          <w:rFonts w:asciiTheme="minorHAnsi" w:eastAsia="Times New Roman" w:hAnsiTheme="minorHAnsi"/>
          <w:sz w:val="20"/>
          <w:szCs w:val="20"/>
        </w:rPr>
      </w:pPr>
      <w:r w:rsidRPr="00250E9A">
        <w:rPr>
          <w:rFonts w:asciiTheme="minorHAnsi" w:eastAsia="Times New Roman" w:hAnsiTheme="minorHAnsi"/>
          <w:sz w:val="20"/>
          <w:szCs w:val="20"/>
        </w:rPr>
        <w:t xml:space="preserve">Managing </w:t>
      </w:r>
      <w:r w:rsidR="00AC2053">
        <w:rPr>
          <w:rFonts w:asciiTheme="minorHAnsi" w:eastAsia="Times New Roman" w:hAnsiTheme="minorHAnsi"/>
          <w:sz w:val="20"/>
          <w:szCs w:val="20"/>
        </w:rPr>
        <w:t xml:space="preserve">the </w:t>
      </w:r>
      <w:r w:rsidRPr="00250E9A">
        <w:rPr>
          <w:rFonts w:asciiTheme="minorHAnsi" w:eastAsia="Times New Roman" w:hAnsiTheme="minorHAnsi"/>
          <w:sz w:val="20"/>
          <w:szCs w:val="20"/>
        </w:rPr>
        <w:t xml:space="preserve">administration of </w:t>
      </w:r>
      <w:r w:rsidR="00AC2053">
        <w:rPr>
          <w:rFonts w:asciiTheme="minorHAnsi" w:eastAsia="Times New Roman" w:hAnsiTheme="minorHAnsi"/>
          <w:sz w:val="20"/>
          <w:szCs w:val="20"/>
        </w:rPr>
        <w:t>grants</w:t>
      </w:r>
    </w:p>
    <w:p w14:paraId="7A19C06D" w14:textId="77777777" w:rsidR="009A31F1" w:rsidRPr="00250E9A" w:rsidRDefault="009A31F1" w:rsidP="000C3500">
      <w:pPr>
        <w:pStyle w:val="Default"/>
        <w:rPr>
          <w:b/>
          <w:bCs/>
          <w:color w:val="auto"/>
          <w:sz w:val="20"/>
          <w:szCs w:val="20"/>
        </w:rPr>
      </w:pPr>
    </w:p>
    <w:p w14:paraId="6EF93BC5" w14:textId="4FC1B403" w:rsidR="00AC2D88" w:rsidRPr="00250E9A" w:rsidRDefault="00916C7E" w:rsidP="00AC2D88">
      <w:pPr>
        <w:spacing w:line="276" w:lineRule="auto"/>
        <w:rPr>
          <w:rFonts w:asciiTheme="minorHAnsi" w:eastAsiaTheme="minorHAnsi" w:hAnsiTheme="minorHAnsi" w:cstheme="minorBidi"/>
          <w:sz w:val="20"/>
          <w:szCs w:val="20"/>
        </w:rPr>
      </w:pPr>
      <w:r w:rsidRPr="00C9066E">
        <w:rPr>
          <w:bCs/>
          <w:sz w:val="20"/>
          <w:szCs w:val="20"/>
        </w:rPr>
        <w:lastRenderedPageBreak/>
        <w:t>S</w:t>
      </w:r>
      <w:r w:rsidR="00AC2D88" w:rsidRPr="00250E9A">
        <w:rPr>
          <w:rFonts w:asciiTheme="minorHAnsi" w:eastAsiaTheme="minorHAnsi" w:hAnsiTheme="minorHAnsi" w:cstheme="minorBidi"/>
          <w:sz w:val="20"/>
          <w:szCs w:val="20"/>
        </w:rPr>
        <w:t xml:space="preserve">ecuring </w:t>
      </w:r>
      <w:r w:rsidR="00A31741">
        <w:rPr>
          <w:rFonts w:asciiTheme="minorHAnsi" w:eastAsiaTheme="minorHAnsi" w:hAnsiTheme="minorHAnsi" w:cstheme="minorBidi"/>
          <w:sz w:val="20"/>
          <w:szCs w:val="20"/>
        </w:rPr>
        <w:t>funding</w:t>
      </w:r>
      <w:r w:rsidR="00AC2D88">
        <w:rPr>
          <w:rFonts w:asciiTheme="minorHAnsi" w:eastAsiaTheme="minorHAnsi" w:hAnsiTheme="minorHAnsi" w:cstheme="minorBidi"/>
          <w:sz w:val="20"/>
          <w:szCs w:val="20"/>
        </w:rPr>
        <w:t xml:space="preserve"> partnerships with corporations</w:t>
      </w:r>
      <w:r w:rsidR="00AC2D88" w:rsidRPr="00250E9A">
        <w:rPr>
          <w:rFonts w:asciiTheme="minorHAnsi" w:eastAsiaTheme="minorHAnsi" w:hAnsiTheme="minorHAnsi" w:cstheme="minorBidi"/>
          <w:sz w:val="20"/>
          <w:szCs w:val="20"/>
        </w:rPr>
        <w:t xml:space="preserve">, contributing to the </w:t>
      </w:r>
      <w:r w:rsidR="00A31741">
        <w:rPr>
          <w:rFonts w:asciiTheme="minorHAnsi" w:eastAsiaTheme="minorHAnsi" w:hAnsiTheme="minorHAnsi" w:cstheme="minorBidi"/>
          <w:sz w:val="20"/>
          <w:szCs w:val="20"/>
        </w:rPr>
        <w:t xml:space="preserve">overall </w:t>
      </w:r>
      <w:r w:rsidR="00AC2D88" w:rsidRPr="00250E9A">
        <w:rPr>
          <w:rFonts w:asciiTheme="minorHAnsi" w:eastAsiaTheme="minorHAnsi" w:hAnsiTheme="minorHAnsi" w:cstheme="minorBidi"/>
          <w:sz w:val="20"/>
          <w:szCs w:val="20"/>
        </w:rPr>
        <w:t>budgeted income targets and organisational strategic goals through:</w:t>
      </w:r>
    </w:p>
    <w:p w14:paraId="6A76F1B2" w14:textId="77777777" w:rsidR="009A31F1" w:rsidRPr="00250E9A" w:rsidRDefault="009A31F1" w:rsidP="000C3500">
      <w:pPr>
        <w:pStyle w:val="Default"/>
        <w:rPr>
          <w:b/>
          <w:bCs/>
          <w:color w:val="auto"/>
          <w:sz w:val="20"/>
          <w:szCs w:val="20"/>
        </w:rPr>
      </w:pPr>
    </w:p>
    <w:p w14:paraId="702320B0" w14:textId="5523BF3D" w:rsidR="00240FB2" w:rsidRDefault="00240FB2" w:rsidP="00240FB2">
      <w:pPr>
        <w:pStyle w:val="TableContents"/>
        <w:numPr>
          <w:ilvl w:val="0"/>
          <w:numId w:val="22"/>
        </w:numPr>
        <w:rPr>
          <w:rFonts w:asciiTheme="minorHAnsi" w:hAnsiTheme="minorHAnsi"/>
          <w:sz w:val="20"/>
          <w:szCs w:val="20"/>
        </w:rPr>
      </w:pPr>
      <w:r w:rsidRPr="00250E9A">
        <w:rPr>
          <w:rFonts w:asciiTheme="minorHAnsi" w:hAnsiTheme="minorHAnsi"/>
          <w:sz w:val="20"/>
          <w:szCs w:val="20"/>
        </w:rPr>
        <w:t>Put</w:t>
      </w:r>
      <w:r w:rsidR="00175BBA">
        <w:rPr>
          <w:rFonts w:asciiTheme="minorHAnsi" w:hAnsiTheme="minorHAnsi"/>
          <w:sz w:val="20"/>
          <w:szCs w:val="20"/>
        </w:rPr>
        <w:t>ting</w:t>
      </w:r>
      <w:r w:rsidRPr="00250E9A">
        <w:rPr>
          <w:rFonts w:asciiTheme="minorHAnsi" w:hAnsiTheme="minorHAnsi"/>
          <w:sz w:val="20"/>
          <w:szCs w:val="20"/>
        </w:rPr>
        <w:t xml:space="preserve"> together persuasive and engaging proposals and applications to Corporate sponsors, stewarding these relationships throughout their terms including writing evaluations and crediting supporters</w:t>
      </w:r>
    </w:p>
    <w:p w14:paraId="0EA9F6C7" w14:textId="76952EDB" w:rsidR="00AC2D88" w:rsidRPr="004740AC" w:rsidRDefault="00AC2053" w:rsidP="004740AC">
      <w:pPr>
        <w:pStyle w:val="TableContents"/>
        <w:numPr>
          <w:ilvl w:val="0"/>
          <w:numId w:val="22"/>
        </w:numPr>
        <w:rPr>
          <w:rFonts w:hint="eastAsia"/>
          <w:b/>
          <w:bCs/>
          <w:sz w:val="20"/>
          <w:szCs w:val="20"/>
        </w:rPr>
      </w:pPr>
      <w:r>
        <w:rPr>
          <w:rFonts w:asciiTheme="minorHAnsi" w:hAnsiTheme="minorHAnsi"/>
          <w:sz w:val="20"/>
          <w:szCs w:val="20"/>
        </w:rPr>
        <w:t xml:space="preserve">Pro-actively engaging with our current sponsors to </w:t>
      </w:r>
      <w:r w:rsidR="0008764B">
        <w:rPr>
          <w:rFonts w:asciiTheme="minorHAnsi" w:hAnsiTheme="minorHAnsi"/>
          <w:sz w:val="20"/>
          <w:szCs w:val="20"/>
        </w:rPr>
        <w:t xml:space="preserve">identify, devise and deliver </w:t>
      </w:r>
      <w:r w:rsidR="00FA45EE">
        <w:rPr>
          <w:rFonts w:asciiTheme="minorHAnsi" w:hAnsiTheme="minorHAnsi"/>
          <w:sz w:val="20"/>
          <w:szCs w:val="20"/>
        </w:rPr>
        <w:t xml:space="preserve">suitable </w:t>
      </w:r>
      <w:r w:rsidR="0008764B">
        <w:rPr>
          <w:rFonts w:asciiTheme="minorHAnsi" w:hAnsiTheme="minorHAnsi"/>
          <w:sz w:val="20"/>
          <w:szCs w:val="20"/>
        </w:rPr>
        <w:t>activity to ensu</w:t>
      </w:r>
      <w:r w:rsidR="00F37A84">
        <w:rPr>
          <w:rFonts w:asciiTheme="minorHAnsi" w:hAnsiTheme="minorHAnsi"/>
          <w:sz w:val="20"/>
          <w:szCs w:val="20"/>
        </w:rPr>
        <w:t xml:space="preserve">re mutually-beneficial, fruitful and </w:t>
      </w:r>
      <w:r w:rsidR="00916C7E">
        <w:rPr>
          <w:rFonts w:asciiTheme="minorHAnsi" w:hAnsiTheme="minorHAnsi"/>
          <w:sz w:val="20"/>
          <w:szCs w:val="20"/>
        </w:rPr>
        <w:t xml:space="preserve">sustainable long-term </w:t>
      </w:r>
      <w:r>
        <w:rPr>
          <w:rFonts w:asciiTheme="minorHAnsi" w:hAnsiTheme="minorHAnsi"/>
          <w:sz w:val="20"/>
          <w:szCs w:val="20"/>
        </w:rPr>
        <w:t>relationships</w:t>
      </w:r>
    </w:p>
    <w:p w14:paraId="74E8FE44" w14:textId="77777777" w:rsidR="00AC2D88" w:rsidRDefault="00AC2D88" w:rsidP="000C3500">
      <w:pPr>
        <w:pStyle w:val="Default"/>
        <w:rPr>
          <w:b/>
          <w:bCs/>
          <w:color w:val="auto"/>
          <w:sz w:val="20"/>
          <w:szCs w:val="20"/>
        </w:rPr>
      </w:pPr>
    </w:p>
    <w:p w14:paraId="162B9A4C" w14:textId="16FAB9FB" w:rsidR="002833E6" w:rsidRPr="00250E9A" w:rsidRDefault="00916C7E" w:rsidP="001F4155">
      <w:pPr>
        <w:rPr>
          <w:rFonts w:asciiTheme="minorHAnsi" w:hAnsiTheme="minorHAnsi"/>
          <w:b/>
          <w:sz w:val="20"/>
          <w:szCs w:val="20"/>
        </w:rPr>
      </w:pPr>
      <w:r>
        <w:rPr>
          <w:rFonts w:asciiTheme="minorHAnsi" w:hAnsiTheme="minorHAnsi"/>
          <w:sz w:val="20"/>
          <w:szCs w:val="20"/>
        </w:rPr>
        <w:t>Other</w:t>
      </w:r>
    </w:p>
    <w:p w14:paraId="7F456807" w14:textId="74883FF3" w:rsidR="00F37A84" w:rsidRPr="00250E9A" w:rsidRDefault="0008764B" w:rsidP="001F4155">
      <w:pPr>
        <w:pStyle w:val="ListParagraph"/>
        <w:numPr>
          <w:ilvl w:val="0"/>
          <w:numId w:val="22"/>
        </w:numPr>
        <w:rPr>
          <w:rFonts w:asciiTheme="minorHAnsi" w:hAnsiTheme="minorHAnsi"/>
          <w:sz w:val="20"/>
          <w:szCs w:val="20"/>
        </w:rPr>
      </w:pPr>
      <w:r>
        <w:rPr>
          <w:rFonts w:asciiTheme="minorHAnsi" w:hAnsiTheme="minorHAnsi"/>
          <w:sz w:val="20"/>
          <w:szCs w:val="20"/>
        </w:rPr>
        <w:t>C</w:t>
      </w:r>
      <w:r w:rsidR="001F4155" w:rsidRPr="00250E9A">
        <w:rPr>
          <w:rFonts w:asciiTheme="minorHAnsi" w:hAnsiTheme="minorHAnsi"/>
          <w:sz w:val="20"/>
          <w:szCs w:val="20"/>
        </w:rPr>
        <w:t>reat</w:t>
      </w:r>
      <w:r>
        <w:rPr>
          <w:rFonts w:asciiTheme="minorHAnsi" w:hAnsiTheme="minorHAnsi"/>
          <w:sz w:val="20"/>
          <w:szCs w:val="20"/>
        </w:rPr>
        <w:t>ing</w:t>
      </w:r>
      <w:r w:rsidR="001F4155" w:rsidRPr="00250E9A">
        <w:rPr>
          <w:rFonts w:asciiTheme="minorHAnsi" w:hAnsiTheme="minorHAnsi"/>
          <w:sz w:val="20"/>
          <w:szCs w:val="20"/>
        </w:rPr>
        <w:t xml:space="preserve"> and </w:t>
      </w:r>
      <w:r w:rsidR="00AF5ECB">
        <w:rPr>
          <w:rFonts w:asciiTheme="minorHAnsi" w:hAnsiTheme="minorHAnsi"/>
          <w:sz w:val="20"/>
          <w:szCs w:val="20"/>
        </w:rPr>
        <w:t>up</w:t>
      </w:r>
      <w:r w:rsidR="001F4155" w:rsidRPr="00250E9A">
        <w:rPr>
          <w:rFonts w:asciiTheme="minorHAnsi" w:hAnsiTheme="minorHAnsi"/>
          <w:sz w:val="20"/>
          <w:szCs w:val="20"/>
        </w:rPr>
        <w:t>dat</w:t>
      </w:r>
      <w:r w:rsidR="00AF5ECB">
        <w:rPr>
          <w:rFonts w:asciiTheme="minorHAnsi" w:hAnsiTheme="minorHAnsi"/>
          <w:sz w:val="20"/>
          <w:szCs w:val="20"/>
        </w:rPr>
        <w:t>ing</w:t>
      </w:r>
      <w:r w:rsidR="001F4155" w:rsidRPr="00250E9A">
        <w:rPr>
          <w:rFonts w:asciiTheme="minorHAnsi" w:hAnsiTheme="minorHAnsi"/>
          <w:sz w:val="20"/>
          <w:szCs w:val="20"/>
        </w:rPr>
        <w:t xml:space="preserve"> fundraising literature with regards to </w:t>
      </w:r>
      <w:r w:rsidR="00916C7E">
        <w:rPr>
          <w:rFonts w:asciiTheme="minorHAnsi" w:hAnsiTheme="minorHAnsi"/>
          <w:sz w:val="20"/>
          <w:szCs w:val="20"/>
        </w:rPr>
        <w:t xml:space="preserve">all </w:t>
      </w:r>
      <w:r w:rsidR="001F4155" w:rsidRPr="00250E9A">
        <w:rPr>
          <w:rFonts w:asciiTheme="minorHAnsi" w:hAnsiTheme="minorHAnsi"/>
          <w:sz w:val="20"/>
          <w:szCs w:val="20"/>
        </w:rPr>
        <w:t>MCO</w:t>
      </w:r>
      <w:r w:rsidR="00A04681">
        <w:rPr>
          <w:rFonts w:asciiTheme="minorHAnsi" w:hAnsiTheme="minorHAnsi"/>
          <w:sz w:val="20"/>
          <w:szCs w:val="20"/>
        </w:rPr>
        <w:t>’s</w:t>
      </w:r>
      <w:r w:rsidR="001F4155" w:rsidRPr="00250E9A">
        <w:rPr>
          <w:rFonts w:asciiTheme="minorHAnsi" w:hAnsiTheme="minorHAnsi"/>
          <w:sz w:val="20"/>
          <w:szCs w:val="20"/>
        </w:rPr>
        <w:t xml:space="preserve"> activities. Ensuring that</w:t>
      </w:r>
      <w:r w:rsidR="00D31D47">
        <w:rPr>
          <w:rFonts w:asciiTheme="minorHAnsi" w:hAnsiTheme="minorHAnsi"/>
          <w:sz w:val="20"/>
          <w:szCs w:val="20"/>
        </w:rPr>
        <w:t xml:space="preserve"> the</w:t>
      </w:r>
      <w:r w:rsidR="001F4155" w:rsidRPr="00250E9A">
        <w:rPr>
          <w:rFonts w:asciiTheme="minorHAnsi" w:hAnsiTheme="minorHAnsi"/>
          <w:sz w:val="20"/>
          <w:szCs w:val="20"/>
        </w:rPr>
        <w:t xml:space="preserve"> fundraising messaging is clear and attractive to prospective donors both in print and on the website</w:t>
      </w:r>
      <w:r w:rsidR="00573072" w:rsidRPr="00250E9A">
        <w:rPr>
          <w:rFonts w:asciiTheme="minorHAnsi" w:hAnsiTheme="minorHAnsi"/>
          <w:sz w:val="20"/>
          <w:szCs w:val="20"/>
        </w:rPr>
        <w:t xml:space="preserve"> and reflects the current branding and message</w:t>
      </w:r>
    </w:p>
    <w:p w14:paraId="503DC317" w14:textId="3F8281C8" w:rsidR="00F37A84" w:rsidRPr="004740AC" w:rsidRDefault="001F4155" w:rsidP="004740AC">
      <w:pPr>
        <w:pStyle w:val="ListParagraph"/>
        <w:numPr>
          <w:ilvl w:val="0"/>
          <w:numId w:val="22"/>
        </w:numPr>
        <w:rPr>
          <w:rFonts w:asciiTheme="minorHAnsi" w:hAnsiTheme="minorHAnsi"/>
          <w:sz w:val="20"/>
          <w:szCs w:val="20"/>
        </w:rPr>
      </w:pPr>
      <w:r w:rsidRPr="004740AC">
        <w:rPr>
          <w:rFonts w:asciiTheme="minorHAnsi" w:hAnsiTheme="minorHAnsi"/>
          <w:sz w:val="20"/>
          <w:szCs w:val="20"/>
        </w:rPr>
        <w:t>Circulating information concerning MCO’s upcoming engagements and fundraising initiatives to the Board and other stakeholder</w:t>
      </w:r>
      <w:r w:rsidR="009C01AF">
        <w:rPr>
          <w:rFonts w:asciiTheme="minorHAnsi" w:hAnsiTheme="minorHAnsi"/>
          <w:sz w:val="20"/>
          <w:szCs w:val="20"/>
        </w:rPr>
        <w:t>s</w:t>
      </w:r>
    </w:p>
    <w:p w14:paraId="3AD6DF51" w14:textId="77A5429B" w:rsidR="00D253E7" w:rsidRPr="004740AC" w:rsidRDefault="00916C7E" w:rsidP="004740AC">
      <w:pPr>
        <w:pStyle w:val="ListParagraph"/>
        <w:numPr>
          <w:ilvl w:val="0"/>
          <w:numId w:val="22"/>
        </w:numPr>
        <w:rPr>
          <w:rFonts w:asciiTheme="minorHAnsi" w:hAnsiTheme="minorHAnsi"/>
          <w:sz w:val="20"/>
          <w:szCs w:val="20"/>
        </w:rPr>
      </w:pPr>
      <w:r w:rsidRPr="004740AC">
        <w:rPr>
          <w:rFonts w:asciiTheme="minorHAnsi" w:hAnsiTheme="minorHAnsi"/>
          <w:sz w:val="20"/>
          <w:szCs w:val="20"/>
        </w:rPr>
        <w:t xml:space="preserve">Keeping </w:t>
      </w:r>
      <w:r w:rsidR="008F49C2" w:rsidRPr="004740AC">
        <w:rPr>
          <w:rFonts w:asciiTheme="minorHAnsi" w:hAnsiTheme="minorHAnsi"/>
          <w:sz w:val="20"/>
          <w:szCs w:val="20"/>
        </w:rPr>
        <w:t>abreast of good practice in major gifts fundraising in the arts sectors along with funding initiatives and government policies and changes</w:t>
      </w:r>
    </w:p>
    <w:p w14:paraId="516BD620" w14:textId="77777777" w:rsidR="00250E9A" w:rsidRPr="00250E9A" w:rsidRDefault="00250E9A" w:rsidP="000C3500">
      <w:pPr>
        <w:pStyle w:val="Default"/>
        <w:rPr>
          <w:b/>
          <w:bCs/>
          <w:color w:val="auto"/>
          <w:sz w:val="20"/>
          <w:szCs w:val="20"/>
        </w:rPr>
      </w:pPr>
    </w:p>
    <w:p w14:paraId="617BF6D5" w14:textId="77777777" w:rsidR="000C3500" w:rsidRPr="00250E9A" w:rsidRDefault="000C3500" w:rsidP="000C3500">
      <w:pPr>
        <w:pStyle w:val="Default"/>
        <w:rPr>
          <w:b/>
          <w:bCs/>
          <w:color w:val="auto"/>
          <w:sz w:val="20"/>
          <w:szCs w:val="20"/>
        </w:rPr>
      </w:pPr>
      <w:r w:rsidRPr="00250E9A">
        <w:rPr>
          <w:b/>
          <w:bCs/>
          <w:color w:val="auto"/>
          <w:sz w:val="20"/>
          <w:szCs w:val="20"/>
        </w:rPr>
        <w:t>ABOUT YOU</w:t>
      </w:r>
    </w:p>
    <w:p w14:paraId="6BB932BA" w14:textId="77777777" w:rsidR="000C3500" w:rsidRPr="00250E9A" w:rsidRDefault="000C3500" w:rsidP="000C3500">
      <w:pPr>
        <w:pStyle w:val="Default"/>
        <w:rPr>
          <w:color w:val="auto"/>
          <w:sz w:val="20"/>
          <w:szCs w:val="20"/>
        </w:rPr>
      </w:pPr>
      <w:r w:rsidRPr="00250E9A">
        <w:rPr>
          <w:b/>
          <w:bCs/>
          <w:color w:val="auto"/>
          <w:sz w:val="20"/>
          <w:szCs w:val="20"/>
        </w:rPr>
        <w:t xml:space="preserve"> </w:t>
      </w:r>
    </w:p>
    <w:p w14:paraId="3ADBF23F" w14:textId="77777777" w:rsidR="000C3500" w:rsidRPr="00250E9A" w:rsidRDefault="000C3500" w:rsidP="000C3500">
      <w:pPr>
        <w:pStyle w:val="Default"/>
        <w:rPr>
          <w:b/>
          <w:bCs/>
          <w:color w:val="auto"/>
          <w:sz w:val="20"/>
          <w:szCs w:val="20"/>
        </w:rPr>
      </w:pPr>
      <w:r w:rsidRPr="00250E9A">
        <w:rPr>
          <w:b/>
          <w:bCs/>
          <w:color w:val="auto"/>
          <w:sz w:val="20"/>
          <w:szCs w:val="20"/>
        </w:rPr>
        <w:t>ESSENTIAL</w:t>
      </w:r>
    </w:p>
    <w:p w14:paraId="22E92B49" w14:textId="77777777" w:rsidR="000C3500" w:rsidRPr="00250E9A" w:rsidRDefault="000C3500" w:rsidP="000C3500">
      <w:pPr>
        <w:pStyle w:val="Default"/>
        <w:rPr>
          <w:b/>
          <w:bCs/>
          <w:color w:val="auto"/>
          <w:sz w:val="20"/>
          <w:szCs w:val="20"/>
        </w:rPr>
      </w:pPr>
    </w:p>
    <w:p w14:paraId="662E6589" w14:textId="77777777" w:rsidR="000C3500" w:rsidRPr="00C9066E" w:rsidRDefault="000C3500" w:rsidP="000C3500">
      <w:pPr>
        <w:pStyle w:val="Default"/>
        <w:rPr>
          <w:rFonts w:asciiTheme="minorHAnsi" w:hAnsiTheme="minorHAnsi"/>
          <w:color w:val="auto"/>
          <w:sz w:val="20"/>
          <w:szCs w:val="20"/>
        </w:rPr>
      </w:pPr>
      <w:r w:rsidRPr="00C9066E">
        <w:rPr>
          <w:rFonts w:asciiTheme="minorHAnsi" w:hAnsiTheme="minorHAnsi"/>
          <w:color w:val="auto"/>
          <w:sz w:val="20"/>
          <w:szCs w:val="20"/>
        </w:rPr>
        <w:t xml:space="preserve">The </w:t>
      </w:r>
      <w:r w:rsidR="00AD3334" w:rsidRPr="00C9066E">
        <w:rPr>
          <w:rFonts w:asciiTheme="minorHAnsi" w:hAnsiTheme="minorHAnsi"/>
          <w:color w:val="auto"/>
          <w:sz w:val="20"/>
          <w:szCs w:val="20"/>
        </w:rPr>
        <w:t>successful applicant</w:t>
      </w:r>
      <w:r w:rsidRPr="00C9066E">
        <w:rPr>
          <w:rFonts w:asciiTheme="minorHAnsi" w:hAnsiTheme="minorHAnsi"/>
          <w:color w:val="auto"/>
          <w:sz w:val="20"/>
          <w:szCs w:val="20"/>
        </w:rPr>
        <w:t xml:space="preserve"> will have the following qualities / experience</w:t>
      </w:r>
      <w:r w:rsidR="00B91EF4" w:rsidRPr="00C9066E">
        <w:rPr>
          <w:rFonts w:asciiTheme="minorHAnsi" w:hAnsiTheme="minorHAnsi"/>
          <w:color w:val="auto"/>
          <w:sz w:val="20"/>
          <w:szCs w:val="20"/>
        </w:rPr>
        <w:t>:</w:t>
      </w:r>
      <w:r w:rsidRPr="00C9066E">
        <w:rPr>
          <w:rFonts w:asciiTheme="minorHAnsi" w:hAnsiTheme="minorHAnsi"/>
          <w:color w:val="auto"/>
          <w:sz w:val="20"/>
          <w:szCs w:val="20"/>
        </w:rPr>
        <w:t xml:space="preserve"> </w:t>
      </w:r>
    </w:p>
    <w:p w14:paraId="5DDECEF8" w14:textId="3777DB1A" w:rsidR="00617915" w:rsidRPr="00C9066E" w:rsidRDefault="00617915" w:rsidP="004740AC">
      <w:pPr>
        <w:rPr>
          <w:rFonts w:asciiTheme="minorHAnsi" w:eastAsia="Times New Roman" w:hAnsiTheme="minorHAnsi"/>
          <w:color w:val="000000"/>
          <w:sz w:val="20"/>
          <w:szCs w:val="20"/>
        </w:rPr>
      </w:pPr>
    </w:p>
    <w:p w14:paraId="18BFA8C5" w14:textId="28199225" w:rsidR="00617915" w:rsidRDefault="00617915" w:rsidP="00617915">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At least three years’ experience within a high-profile, demanding professional environment</w:t>
      </w:r>
    </w:p>
    <w:p w14:paraId="78085700" w14:textId="108F0869" w:rsidR="00092144" w:rsidRPr="00092144" w:rsidRDefault="00092144" w:rsidP="00092144">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Experience with working with high net worth individuals/ high profile clients</w:t>
      </w:r>
    </w:p>
    <w:p w14:paraId="14F870CA" w14:textId="1621CE73" w:rsidR="00617915" w:rsidRPr="00C9066E" w:rsidRDefault="00617915" w:rsidP="00617915">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Excellent interpersonal</w:t>
      </w:r>
      <w:r w:rsidR="004C73B6">
        <w:rPr>
          <w:rFonts w:asciiTheme="minorHAnsi" w:eastAsia="Times New Roman" w:hAnsiTheme="minorHAnsi"/>
          <w:color w:val="000000"/>
          <w:sz w:val="20"/>
          <w:szCs w:val="20"/>
        </w:rPr>
        <w:t xml:space="preserve"> and administrative</w:t>
      </w:r>
      <w:r w:rsidRPr="00C9066E">
        <w:rPr>
          <w:rFonts w:asciiTheme="minorHAnsi" w:eastAsia="Times New Roman" w:hAnsiTheme="minorHAnsi"/>
          <w:color w:val="000000"/>
          <w:sz w:val="20"/>
          <w:szCs w:val="20"/>
        </w:rPr>
        <w:t xml:space="preserve"> skills</w:t>
      </w:r>
    </w:p>
    <w:p w14:paraId="15B40F3E" w14:textId="77777777" w:rsidR="00617915" w:rsidRPr="00C9066E" w:rsidRDefault="00617915" w:rsidP="00617915">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Highly organised, efficient and a problem solver</w:t>
      </w:r>
    </w:p>
    <w:p w14:paraId="66843879" w14:textId="5ACB189F" w:rsidR="004C73B6" w:rsidRPr="00C9066E" w:rsidRDefault="004C73B6" w:rsidP="004740AC">
      <w:pPr>
        <w:numPr>
          <w:ilvl w:val="0"/>
          <w:numId w:val="37"/>
        </w:numPr>
        <w:rPr>
          <w:rFonts w:asciiTheme="minorHAnsi" w:eastAsia="Times New Roman" w:hAnsiTheme="minorHAnsi"/>
          <w:color w:val="000000"/>
          <w:sz w:val="20"/>
          <w:szCs w:val="20"/>
        </w:rPr>
      </w:pPr>
      <w:r>
        <w:rPr>
          <w:rFonts w:asciiTheme="minorHAnsi" w:eastAsia="Times New Roman" w:hAnsiTheme="minorHAnsi"/>
          <w:color w:val="000000"/>
          <w:sz w:val="20"/>
          <w:szCs w:val="20"/>
        </w:rPr>
        <w:t>Facility with standard office technology and platforms</w:t>
      </w:r>
    </w:p>
    <w:p w14:paraId="3F9A6CC2" w14:textId="6DE01AD2" w:rsidR="00EA00D5" w:rsidRPr="00C9066E" w:rsidRDefault="00617915" w:rsidP="004740AC">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 xml:space="preserve">Excellent </w:t>
      </w:r>
      <w:r w:rsidR="000C3500" w:rsidRPr="00C9066E">
        <w:rPr>
          <w:rFonts w:asciiTheme="minorHAnsi" w:eastAsia="Times New Roman" w:hAnsiTheme="minorHAnsi"/>
          <w:color w:val="000000"/>
          <w:sz w:val="20"/>
          <w:szCs w:val="20"/>
        </w:rPr>
        <w:t>English (written &amp; spoken)</w:t>
      </w:r>
      <w:r w:rsidR="00F37A84" w:rsidRPr="00C9066E">
        <w:rPr>
          <w:rFonts w:asciiTheme="minorHAnsi" w:eastAsia="Times New Roman" w:hAnsiTheme="minorHAnsi"/>
          <w:color w:val="000000"/>
          <w:sz w:val="20"/>
          <w:szCs w:val="20"/>
        </w:rPr>
        <w:t xml:space="preserve">, </w:t>
      </w:r>
      <w:r w:rsidR="00916C7E" w:rsidRPr="00C9066E">
        <w:rPr>
          <w:rFonts w:asciiTheme="minorHAnsi" w:eastAsia="Times New Roman" w:hAnsiTheme="minorHAnsi"/>
          <w:color w:val="000000"/>
          <w:sz w:val="20"/>
          <w:szCs w:val="20"/>
        </w:rPr>
        <w:t>w</w:t>
      </w:r>
      <w:r w:rsidRPr="00C9066E">
        <w:rPr>
          <w:rFonts w:asciiTheme="minorHAnsi" w:eastAsia="Times New Roman" w:hAnsiTheme="minorHAnsi"/>
          <w:color w:val="000000"/>
          <w:sz w:val="20"/>
          <w:szCs w:val="20"/>
        </w:rPr>
        <w:t xml:space="preserve">ith a </w:t>
      </w:r>
      <w:r w:rsidR="00EA00D5" w:rsidRPr="00C9066E">
        <w:rPr>
          <w:rFonts w:asciiTheme="minorHAnsi" w:eastAsia="Times New Roman" w:hAnsiTheme="minorHAnsi"/>
          <w:color w:val="000000"/>
          <w:sz w:val="20"/>
          <w:szCs w:val="20"/>
        </w:rPr>
        <w:t>clear, persuasive writing style</w:t>
      </w:r>
    </w:p>
    <w:p w14:paraId="0480AA5B" w14:textId="77777777" w:rsidR="000C3500" w:rsidRPr="00C9066E" w:rsidRDefault="000C3500" w:rsidP="004740AC">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 xml:space="preserve">Excellent time and task management skills </w:t>
      </w:r>
    </w:p>
    <w:p w14:paraId="57141A42" w14:textId="0C82C97B" w:rsidR="000C3500" w:rsidRPr="00C9066E" w:rsidRDefault="000C3500" w:rsidP="004740AC">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 xml:space="preserve">The ability to </w:t>
      </w:r>
      <w:r w:rsidR="00EA00D5" w:rsidRPr="00C9066E">
        <w:rPr>
          <w:rFonts w:asciiTheme="minorHAnsi" w:eastAsia="Times New Roman" w:hAnsiTheme="minorHAnsi"/>
          <w:color w:val="000000"/>
          <w:sz w:val="20"/>
          <w:szCs w:val="20"/>
        </w:rPr>
        <w:t xml:space="preserve">work </w:t>
      </w:r>
      <w:r w:rsidR="004C73B6">
        <w:rPr>
          <w:rFonts w:asciiTheme="minorHAnsi" w:eastAsia="Times New Roman" w:hAnsiTheme="minorHAnsi"/>
          <w:color w:val="000000"/>
          <w:sz w:val="20"/>
          <w:szCs w:val="20"/>
        </w:rPr>
        <w:t>in a dynamic, fast-paced environment, to deadlines</w:t>
      </w:r>
      <w:r w:rsidRPr="00C9066E">
        <w:rPr>
          <w:rFonts w:asciiTheme="minorHAnsi" w:eastAsia="Times New Roman" w:hAnsiTheme="minorHAnsi"/>
          <w:color w:val="000000"/>
          <w:sz w:val="20"/>
          <w:szCs w:val="20"/>
        </w:rPr>
        <w:t xml:space="preserve"> </w:t>
      </w:r>
    </w:p>
    <w:p w14:paraId="6E4378EC" w14:textId="7425ED01" w:rsidR="000C3500" w:rsidRPr="00C9066E" w:rsidRDefault="000C3500" w:rsidP="004740AC">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 xml:space="preserve">A bright and pleasant disposition, </w:t>
      </w:r>
      <w:r w:rsidR="004C73B6">
        <w:rPr>
          <w:rFonts w:asciiTheme="minorHAnsi" w:eastAsia="Times New Roman" w:hAnsiTheme="minorHAnsi"/>
          <w:color w:val="000000"/>
          <w:sz w:val="20"/>
          <w:szCs w:val="20"/>
        </w:rPr>
        <w:t>with a good attitude and self-motivated</w:t>
      </w:r>
      <w:r w:rsidRPr="00C9066E">
        <w:rPr>
          <w:rFonts w:asciiTheme="minorHAnsi" w:eastAsia="Times New Roman" w:hAnsiTheme="minorHAnsi"/>
          <w:color w:val="000000"/>
          <w:sz w:val="20"/>
          <w:szCs w:val="20"/>
        </w:rPr>
        <w:t xml:space="preserve"> </w:t>
      </w:r>
    </w:p>
    <w:p w14:paraId="2EB39B58" w14:textId="532BD14C" w:rsidR="00617915" w:rsidRPr="00C9066E" w:rsidRDefault="00617915" w:rsidP="004740AC">
      <w:pPr>
        <w:numPr>
          <w:ilvl w:val="0"/>
          <w:numId w:val="37"/>
        </w:numPr>
        <w:rPr>
          <w:rFonts w:asciiTheme="minorHAnsi" w:eastAsia="Times New Roman" w:hAnsiTheme="minorHAnsi"/>
          <w:color w:val="000000"/>
          <w:sz w:val="20"/>
          <w:szCs w:val="20"/>
        </w:rPr>
      </w:pPr>
      <w:r w:rsidRPr="00C9066E">
        <w:rPr>
          <w:rFonts w:asciiTheme="minorHAnsi" w:eastAsia="Times New Roman" w:hAnsiTheme="minorHAnsi"/>
          <w:color w:val="000000"/>
          <w:sz w:val="20"/>
          <w:szCs w:val="20"/>
        </w:rPr>
        <w:t>Willingness and ability to work flexible hours as necessary</w:t>
      </w:r>
    </w:p>
    <w:p w14:paraId="2D82F2F1" w14:textId="77777777" w:rsidR="000C3500" w:rsidRPr="004740AC" w:rsidRDefault="000C3500" w:rsidP="004740AC">
      <w:pPr>
        <w:ind w:left="720"/>
        <w:rPr>
          <w:rFonts w:ascii="inherit" w:eastAsia="Times New Roman" w:hAnsi="inherit"/>
          <w:color w:val="000000"/>
          <w:sz w:val="22"/>
          <w:szCs w:val="22"/>
        </w:rPr>
      </w:pPr>
    </w:p>
    <w:p w14:paraId="13AECF1C" w14:textId="77777777" w:rsidR="000C3500" w:rsidRPr="00250E9A" w:rsidRDefault="000C3500" w:rsidP="000C3500">
      <w:pPr>
        <w:pStyle w:val="Default"/>
        <w:rPr>
          <w:b/>
          <w:bCs/>
          <w:color w:val="auto"/>
          <w:sz w:val="20"/>
          <w:szCs w:val="20"/>
        </w:rPr>
      </w:pPr>
      <w:r w:rsidRPr="00250E9A">
        <w:rPr>
          <w:b/>
          <w:bCs/>
          <w:color w:val="auto"/>
          <w:sz w:val="20"/>
          <w:szCs w:val="20"/>
        </w:rPr>
        <w:t xml:space="preserve">DESIRABLE </w:t>
      </w:r>
    </w:p>
    <w:p w14:paraId="344C2A8E" w14:textId="77777777" w:rsidR="000C3500" w:rsidRPr="00222C88" w:rsidRDefault="000C3500" w:rsidP="000C3500">
      <w:pPr>
        <w:pStyle w:val="Default"/>
        <w:rPr>
          <w:rFonts w:asciiTheme="minorHAnsi" w:hAnsiTheme="minorHAnsi"/>
          <w:color w:val="auto"/>
          <w:sz w:val="20"/>
          <w:szCs w:val="20"/>
        </w:rPr>
      </w:pPr>
    </w:p>
    <w:p w14:paraId="4807214B" w14:textId="77777777" w:rsidR="00222C88" w:rsidRPr="00222C88" w:rsidRDefault="00222C88" w:rsidP="00222C88">
      <w:pPr>
        <w:pStyle w:val="ListParagraph"/>
        <w:numPr>
          <w:ilvl w:val="0"/>
          <w:numId w:val="43"/>
        </w:numPr>
        <w:rPr>
          <w:rFonts w:asciiTheme="minorHAnsi" w:hAnsiTheme="minorHAnsi"/>
          <w:sz w:val="20"/>
          <w:szCs w:val="20"/>
        </w:rPr>
      </w:pPr>
      <w:r w:rsidRPr="00222C88">
        <w:rPr>
          <w:rFonts w:asciiTheme="minorHAnsi" w:hAnsiTheme="minorHAnsi"/>
          <w:sz w:val="20"/>
          <w:szCs w:val="20"/>
        </w:rPr>
        <w:t>An understanding of fundraising practices and principles</w:t>
      </w:r>
    </w:p>
    <w:p w14:paraId="5495034D" w14:textId="77777777" w:rsidR="00222C88" w:rsidRPr="00222C88" w:rsidRDefault="00222C88" w:rsidP="00222C88">
      <w:pPr>
        <w:pStyle w:val="ListParagraph"/>
        <w:numPr>
          <w:ilvl w:val="0"/>
          <w:numId w:val="43"/>
        </w:numPr>
        <w:rPr>
          <w:rFonts w:asciiTheme="minorHAnsi" w:hAnsiTheme="minorHAnsi"/>
          <w:sz w:val="20"/>
          <w:szCs w:val="20"/>
        </w:rPr>
      </w:pPr>
      <w:r w:rsidRPr="00222C88">
        <w:rPr>
          <w:rFonts w:asciiTheme="minorHAnsi" w:hAnsiTheme="minorHAnsi"/>
          <w:sz w:val="20"/>
          <w:szCs w:val="20"/>
        </w:rPr>
        <w:t>Experience of working within an arts organisation</w:t>
      </w:r>
    </w:p>
    <w:p w14:paraId="73AC7EA1" w14:textId="77777777" w:rsidR="00222C88" w:rsidRPr="00222C88" w:rsidRDefault="00222C88" w:rsidP="00222C88">
      <w:pPr>
        <w:pStyle w:val="ListParagraph"/>
        <w:numPr>
          <w:ilvl w:val="0"/>
          <w:numId w:val="43"/>
        </w:numPr>
        <w:rPr>
          <w:rFonts w:asciiTheme="minorHAnsi" w:hAnsiTheme="minorHAnsi"/>
          <w:sz w:val="20"/>
          <w:szCs w:val="20"/>
        </w:rPr>
      </w:pPr>
      <w:r w:rsidRPr="00222C88">
        <w:rPr>
          <w:rFonts w:asciiTheme="minorHAnsi" w:hAnsiTheme="minorHAnsi"/>
          <w:sz w:val="20"/>
          <w:szCs w:val="20"/>
        </w:rPr>
        <w:t>A keen interest in classical music</w:t>
      </w:r>
    </w:p>
    <w:p w14:paraId="3B82E8A4" w14:textId="77777777" w:rsidR="00222C88" w:rsidRPr="00222C88" w:rsidRDefault="00222C88" w:rsidP="00222C88">
      <w:pPr>
        <w:pStyle w:val="ListParagraph"/>
        <w:numPr>
          <w:ilvl w:val="0"/>
          <w:numId w:val="43"/>
        </w:numPr>
        <w:rPr>
          <w:rFonts w:asciiTheme="minorHAnsi" w:hAnsiTheme="minorHAnsi"/>
          <w:sz w:val="20"/>
          <w:szCs w:val="20"/>
        </w:rPr>
      </w:pPr>
      <w:r w:rsidRPr="00222C88">
        <w:rPr>
          <w:rFonts w:asciiTheme="minorHAnsi" w:hAnsiTheme="minorHAnsi"/>
          <w:sz w:val="20"/>
          <w:szCs w:val="20"/>
        </w:rPr>
        <w:t>Foreign languages (German, French or Spanish)</w:t>
      </w:r>
    </w:p>
    <w:p w14:paraId="295D5114" w14:textId="77777777" w:rsidR="000723E3" w:rsidRPr="00250E9A" w:rsidRDefault="000723E3" w:rsidP="0089604D">
      <w:pPr>
        <w:tabs>
          <w:tab w:val="left" w:pos="567"/>
        </w:tabs>
        <w:rPr>
          <w:rFonts w:asciiTheme="minorHAnsi" w:hAnsiTheme="minorHAnsi" w:cs="Arial"/>
          <w:b/>
          <w:strike/>
          <w:sz w:val="20"/>
          <w:szCs w:val="20"/>
          <w:lang w:val="en-US"/>
        </w:rPr>
      </w:pPr>
    </w:p>
    <w:p w14:paraId="7BFC474D" w14:textId="77777777" w:rsidR="00675052" w:rsidRPr="00250E9A" w:rsidRDefault="00675052" w:rsidP="0089604D">
      <w:pPr>
        <w:tabs>
          <w:tab w:val="left" w:pos="567"/>
        </w:tabs>
        <w:rPr>
          <w:rFonts w:asciiTheme="minorHAnsi" w:hAnsiTheme="minorHAnsi" w:cs="Arial"/>
          <w:sz w:val="20"/>
          <w:szCs w:val="20"/>
          <w:lang w:val="en-US"/>
        </w:rPr>
      </w:pPr>
    </w:p>
    <w:p w14:paraId="1848496A" w14:textId="77777777" w:rsidR="00BD3C86" w:rsidRPr="00250E9A" w:rsidRDefault="004169F5" w:rsidP="0089604D">
      <w:pPr>
        <w:tabs>
          <w:tab w:val="left" w:pos="567"/>
        </w:tabs>
        <w:rPr>
          <w:rFonts w:asciiTheme="minorHAnsi" w:hAnsiTheme="minorHAnsi" w:cs="Arial"/>
          <w:sz w:val="20"/>
          <w:szCs w:val="20"/>
          <w:lang w:val="en-US"/>
        </w:rPr>
      </w:pPr>
      <w:r w:rsidRPr="00250E9A">
        <w:rPr>
          <w:rFonts w:asciiTheme="minorHAnsi" w:hAnsiTheme="minorHAnsi" w:cs="Arial"/>
          <w:sz w:val="20"/>
          <w:szCs w:val="20"/>
          <w:lang w:val="en-US"/>
        </w:rPr>
        <w:t>The Job Description is a guide to the nature of the work required of the role. It is not wholly comprehensive or restrictive and may be reviewed with the post holder by the General Director, if required.</w:t>
      </w:r>
    </w:p>
    <w:p w14:paraId="2835257A" w14:textId="77777777" w:rsidR="00D3228E" w:rsidRPr="00250E9A" w:rsidRDefault="00D3228E" w:rsidP="0089604D">
      <w:pPr>
        <w:tabs>
          <w:tab w:val="left" w:pos="567"/>
        </w:tabs>
        <w:rPr>
          <w:rFonts w:asciiTheme="minorHAnsi" w:hAnsiTheme="minorHAnsi" w:cs="Arial"/>
          <w:sz w:val="20"/>
          <w:szCs w:val="20"/>
          <w:lang w:val="en-US"/>
        </w:rPr>
      </w:pPr>
    </w:p>
    <w:sectPr w:rsidR="00D3228E" w:rsidRPr="00250E9A" w:rsidSect="00454171">
      <w:pgSz w:w="11900" w:h="16840" w:code="9"/>
      <w:pgMar w:top="426" w:right="112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2"/>
    <w:family w:val="auto"/>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86" w:hanging="360"/>
      </w:pPr>
    </w:lvl>
    <w:lvl w:ilvl="1" w:tplc="00000002">
      <w:start w:val="1"/>
      <w:numFmt w:val="bullet"/>
      <w:lvlText w:val="•"/>
      <w:lvlJc w:val="left"/>
      <w:pPr>
        <w:ind w:left="1506"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30709"/>
    <w:multiLevelType w:val="hybridMultilevel"/>
    <w:tmpl w:val="0CFA2C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3EC2F72"/>
    <w:multiLevelType w:val="hybridMultilevel"/>
    <w:tmpl w:val="E508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53B14"/>
    <w:multiLevelType w:val="hybridMultilevel"/>
    <w:tmpl w:val="7AD226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CE2AEE"/>
    <w:multiLevelType w:val="hybridMultilevel"/>
    <w:tmpl w:val="C71400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8EE3E32"/>
    <w:multiLevelType w:val="hybridMultilevel"/>
    <w:tmpl w:val="7D50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3A3AB2"/>
    <w:multiLevelType w:val="hybridMultilevel"/>
    <w:tmpl w:val="FE06B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0ED1878"/>
    <w:multiLevelType w:val="hybridMultilevel"/>
    <w:tmpl w:val="B26A3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4F72FA"/>
    <w:multiLevelType w:val="hybridMultilevel"/>
    <w:tmpl w:val="A46ADE6C"/>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13F13A99"/>
    <w:multiLevelType w:val="hybridMultilevel"/>
    <w:tmpl w:val="91529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787524"/>
    <w:multiLevelType w:val="multilevel"/>
    <w:tmpl w:val="79F62E5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18CD2373"/>
    <w:multiLevelType w:val="hybridMultilevel"/>
    <w:tmpl w:val="4232F9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317D4D"/>
    <w:multiLevelType w:val="hybridMultilevel"/>
    <w:tmpl w:val="718C7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885C58"/>
    <w:multiLevelType w:val="hybridMultilevel"/>
    <w:tmpl w:val="7BEA1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977C07"/>
    <w:multiLevelType w:val="hybridMultilevel"/>
    <w:tmpl w:val="F75870B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6" w15:restartNumberingAfterBreak="0">
    <w:nsid w:val="28806781"/>
    <w:multiLevelType w:val="hybridMultilevel"/>
    <w:tmpl w:val="B0CC3978"/>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E331056"/>
    <w:multiLevelType w:val="hybridMultilevel"/>
    <w:tmpl w:val="AC0854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FD64F83"/>
    <w:multiLevelType w:val="hybridMultilevel"/>
    <w:tmpl w:val="55587A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67B4D26"/>
    <w:multiLevelType w:val="hybridMultilevel"/>
    <w:tmpl w:val="F5E4B9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ED7719D"/>
    <w:multiLevelType w:val="hybridMultilevel"/>
    <w:tmpl w:val="9610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F62A71"/>
    <w:multiLevelType w:val="hybridMultilevel"/>
    <w:tmpl w:val="EE1A0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304947"/>
    <w:multiLevelType w:val="hybridMultilevel"/>
    <w:tmpl w:val="C6B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724106"/>
    <w:multiLevelType w:val="hybridMultilevel"/>
    <w:tmpl w:val="78EEE1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D87F8F"/>
    <w:multiLevelType w:val="multilevel"/>
    <w:tmpl w:val="B128F03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5" w15:restartNumberingAfterBreak="0">
    <w:nsid w:val="4FD72B64"/>
    <w:multiLevelType w:val="hybridMultilevel"/>
    <w:tmpl w:val="B594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0624A1"/>
    <w:multiLevelType w:val="hybridMultilevel"/>
    <w:tmpl w:val="BB82DA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3DE26F2"/>
    <w:multiLevelType w:val="hybridMultilevel"/>
    <w:tmpl w:val="29C02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7B42D7"/>
    <w:multiLevelType w:val="hybridMultilevel"/>
    <w:tmpl w:val="6C86E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B620A1"/>
    <w:multiLevelType w:val="multilevel"/>
    <w:tmpl w:val="F2101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8C1169"/>
    <w:multiLevelType w:val="hybridMultilevel"/>
    <w:tmpl w:val="F3AA4B20"/>
    <w:lvl w:ilvl="0" w:tplc="08090001">
      <w:start w:val="1"/>
      <w:numFmt w:val="bullet"/>
      <w:lvlText w:val=""/>
      <w:lvlJc w:val="left"/>
      <w:pPr>
        <w:ind w:left="1069" w:hanging="360"/>
      </w:pPr>
      <w:rPr>
        <w:rFonts w:ascii="Symbol" w:hAnsi="Symbol" w:hint="default"/>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1" w15:restartNumberingAfterBreak="0">
    <w:nsid w:val="589F0AC3"/>
    <w:multiLevelType w:val="multilevel"/>
    <w:tmpl w:val="FD5EB27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2" w15:restartNumberingAfterBreak="0">
    <w:nsid w:val="58C378EF"/>
    <w:multiLevelType w:val="hybridMultilevel"/>
    <w:tmpl w:val="9A30926E"/>
    <w:lvl w:ilvl="0" w:tplc="04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323A82"/>
    <w:multiLevelType w:val="hybridMultilevel"/>
    <w:tmpl w:val="9C7E1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472318B"/>
    <w:multiLevelType w:val="multilevel"/>
    <w:tmpl w:val="C734B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81D7CDB"/>
    <w:multiLevelType w:val="hybridMultilevel"/>
    <w:tmpl w:val="77D48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1B386E"/>
    <w:multiLevelType w:val="hybridMultilevel"/>
    <w:tmpl w:val="1438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0682058"/>
    <w:multiLevelType w:val="multilevel"/>
    <w:tmpl w:val="FAC8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5378EC"/>
    <w:multiLevelType w:val="hybridMultilevel"/>
    <w:tmpl w:val="7D524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4C1E9F"/>
    <w:multiLevelType w:val="multilevel"/>
    <w:tmpl w:val="E26A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4A6AB8"/>
    <w:multiLevelType w:val="hybridMultilevel"/>
    <w:tmpl w:val="E93C3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92763B"/>
    <w:multiLevelType w:val="hybridMultilevel"/>
    <w:tmpl w:val="B956B4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FA82524"/>
    <w:multiLevelType w:val="hybridMultilevel"/>
    <w:tmpl w:val="104EE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6"/>
  </w:num>
  <w:num w:numId="5">
    <w:abstractNumId w:val="32"/>
  </w:num>
  <w:num w:numId="6">
    <w:abstractNumId w:val="41"/>
  </w:num>
  <w:num w:numId="7">
    <w:abstractNumId w:val="5"/>
  </w:num>
  <w:num w:numId="8">
    <w:abstractNumId w:val="35"/>
  </w:num>
  <w:num w:numId="9">
    <w:abstractNumId w:val="38"/>
  </w:num>
  <w:num w:numId="10">
    <w:abstractNumId w:val="40"/>
  </w:num>
  <w:num w:numId="11">
    <w:abstractNumId w:val="22"/>
  </w:num>
  <w:num w:numId="12">
    <w:abstractNumId w:val="4"/>
  </w:num>
  <w:num w:numId="13">
    <w:abstractNumId w:val="20"/>
  </w:num>
  <w:num w:numId="14">
    <w:abstractNumId w:val="25"/>
  </w:num>
  <w:num w:numId="15">
    <w:abstractNumId w:val="21"/>
  </w:num>
  <w:num w:numId="16">
    <w:abstractNumId w:val="33"/>
  </w:num>
  <w:num w:numId="17">
    <w:abstractNumId w:val="14"/>
  </w:num>
  <w:num w:numId="18">
    <w:abstractNumId w:val="27"/>
  </w:num>
  <w:num w:numId="19">
    <w:abstractNumId w:val="42"/>
  </w:num>
  <w:num w:numId="20">
    <w:abstractNumId w:val="3"/>
  </w:num>
  <w:num w:numId="21">
    <w:abstractNumId w:val="36"/>
  </w:num>
  <w:num w:numId="22">
    <w:abstractNumId w:val="12"/>
  </w:num>
  <w:num w:numId="23">
    <w:abstractNumId w:val="13"/>
  </w:num>
  <w:num w:numId="24">
    <w:abstractNumId w:val="11"/>
  </w:num>
  <w:num w:numId="25">
    <w:abstractNumId w:val="31"/>
  </w:num>
  <w:num w:numId="26">
    <w:abstractNumId w:val="18"/>
  </w:num>
  <w:num w:numId="27">
    <w:abstractNumId w:val="28"/>
  </w:num>
  <w:num w:numId="28">
    <w:abstractNumId w:val="23"/>
  </w:num>
  <w:num w:numId="29">
    <w:abstractNumId w:val="9"/>
  </w:num>
  <w:num w:numId="30">
    <w:abstractNumId w:val="7"/>
  </w:num>
  <w:num w:numId="31">
    <w:abstractNumId w:val="30"/>
  </w:num>
  <w:num w:numId="32">
    <w:abstractNumId w:val="16"/>
  </w:num>
  <w:num w:numId="33">
    <w:abstractNumId w:val="8"/>
  </w:num>
  <w:num w:numId="34">
    <w:abstractNumId w:val="19"/>
  </w:num>
  <w:num w:numId="35">
    <w:abstractNumId w:val="10"/>
  </w:num>
  <w:num w:numId="36">
    <w:abstractNumId w:val="2"/>
  </w:num>
  <w:num w:numId="37">
    <w:abstractNumId w:val="24"/>
  </w:num>
  <w:num w:numId="38">
    <w:abstractNumId w:val="34"/>
  </w:num>
  <w:num w:numId="39">
    <w:abstractNumId w:val="39"/>
  </w:num>
  <w:num w:numId="40">
    <w:abstractNumId w:val="37"/>
  </w:num>
  <w:num w:numId="41">
    <w:abstractNumId w:val="29"/>
  </w:num>
  <w:num w:numId="42">
    <w:abstractNumId w:val="17"/>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35B6"/>
    <w:rsid w:val="000015A0"/>
    <w:rsid w:val="000165C5"/>
    <w:rsid w:val="000240BC"/>
    <w:rsid w:val="00046315"/>
    <w:rsid w:val="00053F72"/>
    <w:rsid w:val="000723E3"/>
    <w:rsid w:val="0008644B"/>
    <w:rsid w:val="0008764B"/>
    <w:rsid w:val="00092144"/>
    <w:rsid w:val="0009280A"/>
    <w:rsid w:val="0009593E"/>
    <w:rsid w:val="00095CF8"/>
    <w:rsid w:val="000A5124"/>
    <w:rsid w:val="000A5EC4"/>
    <w:rsid w:val="000B46B9"/>
    <w:rsid w:val="000C3500"/>
    <w:rsid w:val="000C3DF1"/>
    <w:rsid w:val="000C5B1C"/>
    <w:rsid w:val="000C64A4"/>
    <w:rsid w:val="000D03AE"/>
    <w:rsid w:val="000D41DE"/>
    <w:rsid w:val="000E1335"/>
    <w:rsid w:val="000F0FB1"/>
    <w:rsid w:val="000F10B4"/>
    <w:rsid w:val="0011266F"/>
    <w:rsid w:val="00122299"/>
    <w:rsid w:val="00131F2D"/>
    <w:rsid w:val="00140D97"/>
    <w:rsid w:val="00150569"/>
    <w:rsid w:val="00156FFE"/>
    <w:rsid w:val="00157970"/>
    <w:rsid w:val="00166655"/>
    <w:rsid w:val="00172D45"/>
    <w:rsid w:val="00175BBA"/>
    <w:rsid w:val="001848A3"/>
    <w:rsid w:val="001855A7"/>
    <w:rsid w:val="001A10E5"/>
    <w:rsid w:val="001A7376"/>
    <w:rsid w:val="001B2C8C"/>
    <w:rsid w:val="001C08AE"/>
    <w:rsid w:val="001F4155"/>
    <w:rsid w:val="001F5273"/>
    <w:rsid w:val="0020250E"/>
    <w:rsid w:val="00207878"/>
    <w:rsid w:val="0021529E"/>
    <w:rsid w:val="0022104B"/>
    <w:rsid w:val="00222C88"/>
    <w:rsid w:val="00225CE5"/>
    <w:rsid w:val="0023462D"/>
    <w:rsid w:val="002404D5"/>
    <w:rsid w:val="00240FB2"/>
    <w:rsid w:val="00241919"/>
    <w:rsid w:val="00250E9A"/>
    <w:rsid w:val="0025330D"/>
    <w:rsid w:val="00253E22"/>
    <w:rsid w:val="00262F01"/>
    <w:rsid w:val="0027348C"/>
    <w:rsid w:val="002833E6"/>
    <w:rsid w:val="00295E91"/>
    <w:rsid w:val="00297EC7"/>
    <w:rsid w:val="002B0D39"/>
    <w:rsid w:val="002B2D97"/>
    <w:rsid w:val="002B3BF5"/>
    <w:rsid w:val="00312E9A"/>
    <w:rsid w:val="003200A1"/>
    <w:rsid w:val="00322F8E"/>
    <w:rsid w:val="00326828"/>
    <w:rsid w:val="00336407"/>
    <w:rsid w:val="003375F4"/>
    <w:rsid w:val="0034368E"/>
    <w:rsid w:val="00352ACD"/>
    <w:rsid w:val="00365E67"/>
    <w:rsid w:val="00387F18"/>
    <w:rsid w:val="003970A4"/>
    <w:rsid w:val="003B1D74"/>
    <w:rsid w:val="003D2F15"/>
    <w:rsid w:val="003E0CC2"/>
    <w:rsid w:val="004104B7"/>
    <w:rsid w:val="004169F5"/>
    <w:rsid w:val="0042296C"/>
    <w:rsid w:val="00424FCA"/>
    <w:rsid w:val="00440B2E"/>
    <w:rsid w:val="00440C41"/>
    <w:rsid w:val="00446AFF"/>
    <w:rsid w:val="00454171"/>
    <w:rsid w:val="00462515"/>
    <w:rsid w:val="004740AC"/>
    <w:rsid w:val="00485098"/>
    <w:rsid w:val="00486F85"/>
    <w:rsid w:val="004A0FB4"/>
    <w:rsid w:val="004B5F71"/>
    <w:rsid w:val="004C73B6"/>
    <w:rsid w:val="004D19A4"/>
    <w:rsid w:val="004D2285"/>
    <w:rsid w:val="004F39D4"/>
    <w:rsid w:val="004F6FAC"/>
    <w:rsid w:val="004F7EC7"/>
    <w:rsid w:val="005103F2"/>
    <w:rsid w:val="00517CB2"/>
    <w:rsid w:val="00521929"/>
    <w:rsid w:val="00542CFA"/>
    <w:rsid w:val="00553F64"/>
    <w:rsid w:val="0055632A"/>
    <w:rsid w:val="0055649F"/>
    <w:rsid w:val="00573072"/>
    <w:rsid w:val="00585BC1"/>
    <w:rsid w:val="00586A7B"/>
    <w:rsid w:val="005A1587"/>
    <w:rsid w:val="005A43C2"/>
    <w:rsid w:val="005B0449"/>
    <w:rsid w:val="005B0C97"/>
    <w:rsid w:val="005B0FDD"/>
    <w:rsid w:val="005B50A0"/>
    <w:rsid w:val="005C76D7"/>
    <w:rsid w:val="005E3A90"/>
    <w:rsid w:val="005E7599"/>
    <w:rsid w:val="005F15A3"/>
    <w:rsid w:val="005F3EC4"/>
    <w:rsid w:val="005F4555"/>
    <w:rsid w:val="005F509F"/>
    <w:rsid w:val="005F6A44"/>
    <w:rsid w:val="005F6BF5"/>
    <w:rsid w:val="00601828"/>
    <w:rsid w:val="00612B67"/>
    <w:rsid w:val="006139ED"/>
    <w:rsid w:val="00617915"/>
    <w:rsid w:val="00630EFB"/>
    <w:rsid w:val="00634A7D"/>
    <w:rsid w:val="006417E8"/>
    <w:rsid w:val="00662AF7"/>
    <w:rsid w:val="00675052"/>
    <w:rsid w:val="00676757"/>
    <w:rsid w:val="00682A69"/>
    <w:rsid w:val="00683D01"/>
    <w:rsid w:val="00687A9D"/>
    <w:rsid w:val="00692771"/>
    <w:rsid w:val="006B4425"/>
    <w:rsid w:val="006D3522"/>
    <w:rsid w:val="006E77C6"/>
    <w:rsid w:val="007020B7"/>
    <w:rsid w:val="0070423E"/>
    <w:rsid w:val="0071169C"/>
    <w:rsid w:val="00715D12"/>
    <w:rsid w:val="00723ED4"/>
    <w:rsid w:val="00725999"/>
    <w:rsid w:val="00747941"/>
    <w:rsid w:val="00750E2C"/>
    <w:rsid w:val="007535F2"/>
    <w:rsid w:val="00764176"/>
    <w:rsid w:val="007A4184"/>
    <w:rsid w:val="007D25A3"/>
    <w:rsid w:val="007D720D"/>
    <w:rsid w:val="007D7C18"/>
    <w:rsid w:val="007F1158"/>
    <w:rsid w:val="007F487B"/>
    <w:rsid w:val="00800FEA"/>
    <w:rsid w:val="008049AB"/>
    <w:rsid w:val="00817CCC"/>
    <w:rsid w:val="00821C39"/>
    <w:rsid w:val="008260A2"/>
    <w:rsid w:val="00830641"/>
    <w:rsid w:val="00835976"/>
    <w:rsid w:val="00837731"/>
    <w:rsid w:val="008712A7"/>
    <w:rsid w:val="00877EB3"/>
    <w:rsid w:val="00887965"/>
    <w:rsid w:val="00890217"/>
    <w:rsid w:val="0089604D"/>
    <w:rsid w:val="0089698E"/>
    <w:rsid w:val="008A2411"/>
    <w:rsid w:val="008A6B3E"/>
    <w:rsid w:val="008C5749"/>
    <w:rsid w:val="008E43A3"/>
    <w:rsid w:val="008F49C2"/>
    <w:rsid w:val="00916542"/>
    <w:rsid w:val="00916C7E"/>
    <w:rsid w:val="00920E6B"/>
    <w:rsid w:val="009210F9"/>
    <w:rsid w:val="009225D9"/>
    <w:rsid w:val="009235AD"/>
    <w:rsid w:val="00923D92"/>
    <w:rsid w:val="00940652"/>
    <w:rsid w:val="009567D8"/>
    <w:rsid w:val="00967343"/>
    <w:rsid w:val="00973196"/>
    <w:rsid w:val="00976681"/>
    <w:rsid w:val="00977D12"/>
    <w:rsid w:val="0098578D"/>
    <w:rsid w:val="009922BE"/>
    <w:rsid w:val="00994C98"/>
    <w:rsid w:val="009A31F1"/>
    <w:rsid w:val="009A5DBA"/>
    <w:rsid w:val="009B2DD2"/>
    <w:rsid w:val="009C01AF"/>
    <w:rsid w:val="009C1AC2"/>
    <w:rsid w:val="009C4557"/>
    <w:rsid w:val="00A04681"/>
    <w:rsid w:val="00A14FF9"/>
    <w:rsid w:val="00A22C17"/>
    <w:rsid w:val="00A30FB8"/>
    <w:rsid w:val="00A31741"/>
    <w:rsid w:val="00A33ED3"/>
    <w:rsid w:val="00A36AA8"/>
    <w:rsid w:val="00A51986"/>
    <w:rsid w:val="00A7323C"/>
    <w:rsid w:val="00A73A9B"/>
    <w:rsid w:val="00A804B5"/>
    <w:rsid w:val="00A82F49"/>
    <w:rsid w:val="00A833DF"/>
    <w:rsid w:val="00A84BCF"/>
    <w:rsid w:val="00A85509"/>
    <w:rsid w:val="00A9511D"/>
    <w:rsid w:val="00AB743D"/>
    <w:rsid w:val="00AB76E8"/>
    <w:rsid w:val="00AC2053"/>
    <w:rsid w:val="00AC2D88"/>
    <w:rsid w:val="00AC52BA"/>
    <w:rsid w:val="00AD3334"/>
    <w:rsid w:val="00AE1B8A"/>
    <w:rsid w:val="00AE42F6"/>
    <w:rsid w:val="00AF5ECB"/>
    <w:rsid w:val="00B02A3A"/>
    <w:rsid w:val="00B106F7"/>
    <w:rsid w:val="00B16007"/>
    <w:rsid w:val="00B20841"/>
    <w:rsid w:val="00B27510"/>
    <w:rsid w:val="00B3623E"/>
    <w:rsid w:val="00B4208C"/>
    <w:rsid w:val="00B43457"/>
    <w:rsid w:val="00B540B2"/>
    <w:rsid w:val="00B569F5"/>
    <w:rsid w:val="00B71C56"/>
    <w:rsid w:val="00B72C67"/>
    <w:rsid w:val="00B84AD5"/>
    <w:rsid w:val="00B919A5"/>
    <w:rsid w:val="00B91EF4"/>
    <w:rsid w:val="00B934AA"/>
    <w:rsid w:val="00BA35B6"/>
    <w:rsid w:val="00BB2E07"/>
    <w:rsid w:val="00BB721C"/>
    <w:rsid w:val="00BB769C"/>
    <w:rsid w:val="00BC1257"/>
    <w:rsid w:val="00BC3CD5"/>
    <w:rsid w:val="00BD3C86"/>
    <w:rsid w:val="00BE1F55"/>
    <w:rsid w:val="00BF087A"/>
    <w:rsid w:val="00BF1911"/>
    <w:rsid w:val="00C05242"/>
    <w:rsid w:val="00C10BE0"/>
    <w:rsid w:val="00C2279B"/>
    <w:rsid w:val="00C23DEF"/>
    <w:rsid w:val="00C24F40"/>
    <w:rsid w:val="00C27F86"/>
    <w:rsid w:val="00C33C2D"/>
    <w:rsid w:val="00C574F1"/>
    <w:rsid w:val="00C64D6B"/>
    <w:rsid w:val="00C720DB"/>
    <w:rsid w:val="00C741BA"/>
    <w:rsid w:val="00C86643"/>
    <w:rsid w:val="00C9066E"/>
    <w:rsid w:val="00C97633"/>
    <w:rsid w:val="00CC7242"/>
    <w:rsid w:val="00CC77A1"/>
    <w:rsid w:val="00CD1697"/>
    <w:rsid w:val="00CD2BB4"/>
    <w:rsid w:val="00CD2C31"/>
    <w:rsid w:val="00D02B8E"/>
    <w:rsid w:val="00D04925"/>
    <w:rsid w:val="00D205C2"/>
    <w:rsid w:val="00D253E7"/>
    <w:rsid w:val="00D25CFD"/>
    <w:rsid w:val="00D26804"/>
    <w:rsid w:val="00D3070D"/>
    <w:rsid w:val="00D30A63"/>
    <w:rsid w:val="00D30FD1"/>
    <w:rsid w:val="00D31D47"/>
    <w:rsid w:val="00D3208E"/>
    <w:rsid w:val="00D3228E"/>
    <w:rsid w:val="00D45FB2"/>
    <w:rsid w:val="00D5329A"/>
    <w:rsid w:val="00D63019"/>
    <w:rsid w:val="00D6548F"/>
    <w:rsid w:val="00D761BD"/>
    <w:rsid w:val="00D82DB7"/>
    <w:rsid w:val="00D84548"/>
    <w:rsid w:val="00DA2EB0"/>
    <w:rsid w:val="00DA41BE"/>
    <w:rsid w:val="00DA50DA"/>
    <w:rsid w:val="00DC2EC3"/>
    <w:rsid w:val="00DC5DA9"/>
    <w:rsid w:val="00E20BCD"/>
    <w:rsid w:val="00E23FBF"/>
    <w:rsid w:val="00E3011A"/>
    <w:rsid w:val="00E320C2"/>
    <w:rsid w:val="00E37350"/>
    <w:rsid w:val="00E52631"/>
    <w:rsid w:val="00E535DC"/>
    <w:rsid w:val="00E53763"/>
    <w:rsid w:val="00E575CE"/>
    <w:rsid w:val="00E83B68"/>
    <w:rsid w:val="00EA00D5"/>
    <w:rsid w:val="00EA1D46"/>
    <w:rsid w:val="00EB46B0"/>
    <w:rsid w:val="00EC3804"/>
    <w:rsid w:val="00ED174A"/>
    <w:rsid w:val="00EE0D9C"/>
    <w:rsid w:val="00F0501B"/>
    <w:rsid w:val="00F06B76"/>
    <w:rsid w:val="00F12B3D"/>
    <w:rsid w:val="00F3631E"/>
    <w:rsid w:val="00F37A84"/>
    <w:rsid w:val="00F430BA"/>
    <w:rsid w:val="00F6010C"/>
    <w:rsid w:val="00F6740F"/>
    <w:rsid w:val="00F730BF"/>
    <w:rsid w:val="00FA31EC"/>
    <w:rsid w:val="00FA45EE"/>
    <w:rsid w:val="00FB52B6"/>
    <w:rsid w:val="00FD1181"/>
    <w:rsid w:val="00FE27F2"/>
    <w:rsid w:val="00FF1DBF"/>
    <w:rsid w:val="00FF54E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008217"/>
  <w15:docId w15:val="{450D404E-528D-4176-BA37-2F0FCE10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33DF"/>
    <w:rPr>
      <w:sz w:val="24"/>
      <w:szCs w:val="24"/>
      <w:lang w:eastAsia="en-US"/>
    </w:rPr>
  </w:style>
  <w:style w:type="paragraph" w:styleId="Heading2">
    <w:name w:val="heading 2"/>
    <w:basedOn w:val="Normal"/>
    <w:next w:val="Normal"/>
    <w:link w:val="Heading2Char"/>
    <w:uiPriority w:val="9"/>
    <w:unhideWhenUsed/>
    <w:qFormat/>
    <w:rsid w:val="00150569"/>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23E3"/>
    <w:rPr>
      <w:rFonts w:ascii="Lucida Grande" w:hAnsi="Lucida Grande" w:cs="Lucida Grande"/>
      <w:sz w:val="18"/>
      <w:szCs w:val="18"/>
    </w:rPr>
  </w:style>
  <w:style w:type="character" w:customStyle="1" w:styleId="BalloonTextChar">
    <w:name w:val="Balloon Text Char"/>
    <w:link w:val="BalloonText"/>
    <w:uiPriority w:val="99"/>
    <w:semiHidden/>
    <w:rsid w:val="000723E3"/>
    <w:rPr>
      <w:rFonts w:ascii="Lucida Grande" w:hAnsi="Lucida Grande" w:cs="Lucida Grande"/>
      <w:sz w:val="18"/>
      <w:szCs w:val="18"/>
    </w:rPr>
  </w:style>
  <w:style w:type="paragraph" w:customStyle="1" w:styleId="ColorfulList-Accent11">
    <w:name w:val="Colorful List - Accent 11"/>
    <w:basedOn w:val="Normal"/>
    <w:uiPriority w:val="34"/>
    <w:qFormat/>
    <w:rsid w:val="00C05242"/>
    <w:pPr>
      <w:ind w:left="720"/>
      <w:contextualSpacing/>
    </w:pPr>
  </w:style>
  <w:style w:type="character" w:styleId="Hyperlink">
    <w:name w:val="Hyperlink"/>
    <w:uiPriority w:val="99"/>
    <w:unhideWhenUsed/>
    <w:rsid w:val="009225D9"/>
    <w:rPr>
      <w:color w:val="0000FF"/>
      <w:u w:val="single"/>
    </w:rPr>
  </w:style>
  <w:style w:type="paragraph" w:styleId="ListParagraph">
    <w:name w:val="List Paragraph"/>
    <w:basedOn w:val="Normal"/>
    <w:uiPriority w:val="99"/>
    <w:qFormat/>
    <w:rsid w:val="00D6548F"/>
    <w:pPr>
      <w:ind w:left="720"/>
      <w:contextualSpacing/>
    </w:pPr>
  </w:style>
  <w:style w:type="paragraph" w:customStyle="1" w:styleId="Default">
    <w:name w:val="Default"/>
    <w:rsid w:val="00A14FF9"/>
    <w:pPr>
      <w:autoSpaceDE w:val="0"/>
      <w:autoSpaceDN w:val="0"/>
      <w:adjustRightInd w:val="0"/>
    </w:pPr>
    <w:rPr>
      <w:rFonts w:ascii="Calibri" w:eastAsiaTheme="minorHAnsi" w:hAnsi="Calibri" w:cs="Calibri"/>
      <w:color w:val="000000"/>
      <w:sz w:val="24"/>
      <w:szCs w:val="24"/>
      <w:lang w:eastAsia="en-US"/>
    </w:rPr>
  </w:style>
  <w:style w:type="character" w:customStyle="1" w:styleId="Heading2Char">
    <w:name w:val="Heading 2 Char"/>
    <w:basedOn w:val="DefaultParagraphFont"/>
    <w:link w:val="Heading2"/>
    <w:uiPriority w:val="9"/>
    <w:rsid w:val="00150569"/>
    <w:rPr>
      <w:rFonts w:asciiTheme="majorHAnsi" w:eastAsiaTheme="majorEastAsia" w:hAnsiTheme="majorHAnsi" w:cstheme="majorBidi"/>
      <w:color w:val="365F91" w:themeColor="accent1" w:themeShade="BF"/>
      <w:sz w:val="26"/>
      <w:szCs w:val="26"/>
      <w:lang w:eastAsia="en-US"/>
    </w:rPr>
  </w:style>
  <w:style w:type="paragraph" w:customStyle="1" w:styleId="TableContents">
    <w:name w:val="Table Contents"/>
    <w:basedOn w:val="Normal"/>
    <w:rsid w:val="00172D45"/>
    <w:pPr>
      <w:widowControl w:val="0"/>
      <w:suppressLineNumbers/>
      <w:suppressAutoHyphens/>
      <w:autoSpaceDN w:val="0"/>
      <w:textAlignment w:val="baseline"/>
    </w:pPr>
    <w:rPr>
      <w:rFonts w:ascii="Liberation Serif" w:eastAsia="SimSun" w:hAnsi="Liberation Serif" w:cs="Mangal"/>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65670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F654AA78</Template>
  <TotalTime>0</TotalTime>
  <Pages>2</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4866</CharactersWithSpaces>
  <SharedDoc>false</SharedDoc>
  <HLinks>
    <vt:vector size="6" baseType="variant">
      <vt:variant>
        <vt:i4>8257548</vt:i4>
      </vt:variant>
      <vt:variant>
        <vt:i4>0</vt:i4>
      </vt:variant>
      <vt:variant>
        <vt:i4>0</vt:i4>
      </vt:variant>
      <vt:variant>
        <vt:i4>5</vt:i4>
      </vt:variant>
      <vt:variant>
        <vt:lpwstr>mailto:admin@monteverdi.org.uk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Monteverdi Office</dc:creator>
  <cp:keywords/>
  <dc:description/>
  <cp:lastModifiedBy>Martin Wheeler</cp:lastModifiedBy>
  <cp:revision>2</cp:revision>
  <cp:lastPrinted>2018-03-07T16:46:00Z</cp:lastPrinted>
  <dcterms:created xsi:type="dcterms:W3CDTF">2018-11-20T11:43:00Z</dcterms:created>
  <dcterms:modified xsi:type="dcterms:W3CDTF">2018-11-20T11:43:00Z</dcterms:modified>
  <cp:contentStatus/>
</cp:coreProperties>
</file>